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方正仿宋_GBK" w:cs="Times New Roman"/>
          <w:b/>
          <w:bCs/>
        </w:rPr>
      </w:pPr>
      <w:r>
        <w:rPr>
          <w:rFonts w:hint="default" w:ascii="Times New Roman" w:hAnsi="Times New Roman" w:eastAsia="方正仿宋_GBK" w:cs="Times New Roman"/>
          <w:sz w:val="28"/>
          <w:szCs w:val="28"/>
        </w:rPr>
        <w:t>惠阳产监协〔2020〕</w:t>
      </w:r>
      <w:r>
        <w:rPr>
          <w:rFonts w:hint="default" w:ascii="Times New Roman" w:hAnsi="Times New Roman" w:eastAsia="方正仿宋_GBK" w:cs="Times New Roman"/>
          <w:sz w:val="28"/>
          <w:szCs w:val="28"/>
          <w:lang w:val="en-US" w:eastAsia="zh-CN"/>
        </w:rPr>
        <w:t>2</w:t>
      </w:r>
      <w:r>
        <w:rPr>
          <w:rFonts w:hint="default" w:ascii="Times New Roman" w:hAnsi="Times New Roman" w:eastAsia="方正仿宋_GBK" w:cs="Times New Roman"/>
          <w:sz w:val="28"/>
          <w:szCs w:val="28"/>
        </w:rPr>
        <w:t>号</w:t>
      </w:r>
    </w:p>
    <w:p>
      <w:pPr>
        <w:snapToGrid w:val="0"/>
        <w:spacing w:line="560" w:lineRule="exact"/>
        <w:jc w:val="center"/>
        <w:rPr>
          <w:rFonts w:ascii="楷体_GB2312" w:hAnsi="宋体" w:eastAsia="楷体_GB2312"/>
          <w:b/>
          <w:bCs/>
        </w:rPr>
      </w:pPr>
    </w:p>
    <w:p>
      <w:pPr>
        <w:snapToGrid w:val="0"/>
        <w:spacing w:line="560" w:lineRule="exact"/>
        <w:jc w:val="center"/>
        <w:rPr>
          <w:rFonts w:ascii="楷体_GB2312" w:hAnsi="宋体" w:eastAsia="楷体_GB2312"/>
          <w:b/>
          <w:bCs/>
        </w:rPr>
      </w:pPr>
    </w:p>
    <w:p>
      <w:pPr>
        <w:snapToGrid w:val="0"/>
        <w:spacing w:line="560" w:lineRule="exact"/>
        <w:jc w:val="center"/>
        <w:rPr>
          <w:rFonts w:ascii="楷体_GB2312" w:hAnsi="宋体" w:eastAsia="楷体_GB2312"/>
          <w:b/>
          <w:bCs/>
          <w:sz w:val="48"/>
          <w:szCs w:val="48"/>
        </w:rPr>
      </w:pP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方正小标宋_GBK" w:hAnsi="方正小标宋_GBK" w:eastAsia="方正小标宋_GBK" w:cs="方正小标宋_GBK"/>
          <w:b w:val="0"/>
          <w:bCs w:val="0"/>
          <w:sz w:val="52"/>
          <w:szCs w:val="52"/>
        </w:rPr>
      </w:pPr>
      <w:r>
        <w:rPr>
          <w:rFonts w:hint="eastAsia" w:ascii="方正小标宋_GBK" w:hAnsi="方正小标宋_GBK" w:eastAsia="方正小标宋_GBK" w:cs="方正小标宋_GBK"/>
          <w:b w:val="0"/>
          <w:bCs w:val="0"/>
          <w:sz w:val="52"/>
          <w:szCs w:val="52"/>
        </w:rPr>
        <w:t>惠阳区JW-X2003182</w:t>
      </w:r>
      <w:r>
        <w:rPr>
          <w:rFonts w:hint="eastAsia" w:ascii="方正小标宋_GBK" w:hAnsi="方正小标宋_GBK" w:eastAsia="方正小标宋_GBK" w:cs="方正小标宋_GBK"/>
          <w:b w:val="0"/>
          <w:bCs w:val="0"/>
          <w:sz w:val="52"/>
          <w:szCs w:val="52"/>
          <w:lang w:val="en-US" w:eastAsia="zh-CN"/>
        </w:rPr>
        <w:t>2</w:t>
      </w:r>
      <w:r>
        <w:rPr>
          <w:rFonts w:hint="eastAsia" w:ascii="方正小标宋_GBK" w:hAnsi="方正小标宋_GBK" w:eastAsia="方正小标宋_GBK" w:cs="方正小标宋_GBK"/>
          <w:b w:val="0"/>
          <w:bCs w:val="0"/>
          <w:sz w:val="52"/>
          <w:szCs w:val="52"/>
        </w:rPr>
        <w:t>号地块</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方正小标宋_GBK" w:hAnsi="方正小标宋_GBK" w:eastAsia="方正小标宋_GBK" w:cs="方正小标宋_GBK"/>
          <w:b w:val="0"/>
          <w:bCs w:val="0"/>
          <w:sz w:val="52"/>
          <w:szCs w:val="52"/>
        </w:rPr>
      </w:pPr>
      <w:r>
        <w:rPr>
          <w:rFonts w:hint="eastAsia" w:ascii="方正小标宋_GBK" w:hAnsi="方正小标宋_GBK" w:eastAsia="方正小标宋_GBK" w:cs="方正小标宋_GBK"/>
          <w:b w:val="0"/>
          <w:bCs w:val="0"/>
          <w:sz w:val="52"/>
          <w:szCs w:val="52"/>
        </w:rPr>
        <w:t>产业监管协议书</w:t>
      </w:r>
    </w:p>
    <w:p>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ascii="楷体_GB2312" w:hAnsi="宋体" w:eastAsia="楷体_GB2312"/>
          <w:sz w:val="32"/>
        </w:rPr>
      </w:pPr>
      <w:r>
        <w:rPr>
          <w:rFonts w:hint="eastAsia" w:ascii="方正小标宋_GBK" w:hAnsi="方正小标宋_GBK" w:eastAsia="方正小标宋_GBK" w:cs="方正小标宋_GBK"/>
          <w:b w:val="0"/>
          <w:bCs w:val="0"/>
          <w:sz w:val="32"/>
        </w:rPr>
        <w:t xml:space="preserve">               </w:t>
      </w:r>
      <w:r>
        <w:rPr>
          <w:rFonts w:hint="eastAsia" w:ascii="楷体_GB2312" w:hAnsi="宋体" w:eastAsia="楷体_GB2312"/>
          <w:sz w:val="32"/>
        </w:rPr>
        <w:t xml:space="preserve">            </w:t>
      </w:r>
    </w:p>
    <w:p>
      <w:pPr>
        <w:snapToGrid w:val="0"/>
        <w:spacing w:line="560" w:lineRule="exact"/>
        <w:jc w:val="center"/>
        <w:rPr>
          <w:rFonts w:ascii="方正楷体_GBK" w:hAnsi="方正楷体_GBK" w:eastAsia="方正楷体_GBK" w:cs="方正楷体_GBK"/>
          <w:b/>
          <w:bCs/>
          <w:sz w:val="32"/>
        </w:rPr>
      </w:pPr>
    </w:p>
    <w:p>
      <w:pPr>
        <w:snapToGrid w:val="0"/>
        <w:spacing w:line="560" w:lineRule="exact"/>
        <w:jc w:val="center"/>
        <w:rPr>
          <w:rFonts w:ascii="楷体_GB2312" w:hAnsi="宋体" w:eastAsia="楷体_GB2312"/>
          <w:b/>
          <w:bCs/>
          <w:sz w:val="32"/>
        </w:rPr>
      </w:pPr>
    </w:p>
    <w:p>
      <w:pPr>
        <w:snapToGrid w:val="0"/>
        <w:spacing w:line="560" w:lineRule="exact"/>
        <w:jc w:val="center"/>
        <w:rPr>
          <w:rFonts w:ascii="楷体_GB2312" w:hAnsi="宋体" w:eastAsia="楷体_GB2312"/>
          <w:b/>
          <w:bCs/>
          <w:sz w:val="32"/>
        </w:rPr>
      </w:pPr>
    </w:p>
    <w:p>
      <w:pPr>
        <w:snapToGrid w:val="0"/>
        <w:spacing w:line="560" w:lineRule="exact"/>
        <w:jc w:val="center"/>
        <w:rPr>
          <w:rFonts w:ascii="楷体_GB2312" w:hAnsi="宋体" w:eastAsia="楷体_GB2312"/>
          <w:b/>
          <w:bCs/>
          <w:sz w:val="32"/>
        </w:rPr>
      </w:pPr>
    </w:p>
    <w:p>
      <w:pPr>
        <w:snapToGrid w:val="0"/>
        <w:spacing w:line="560" w:lineRule="exact"/>
        <w:jc w:val="center"/>
        <w:rPr>
          <w:rFonts w:ascii="楷体_GB2312" w:hAnsi="宋体" w:eastAsia="楷体_GB2312"/>
          <w:b/>
          <w:bCs/>
          <w:sz w:val="32"/>
        </w:rPr>
      </w:pPr>
    </w:p>
    <w:p>
      <w:pPr>
        <w:spacing w:line="560" w:lineRule="exact"/>
        <w:ind w:firstLine="627" w:firstLineChars="196"/>
        <w:rPr>
          <w:rFonts w:ascii="楷体_GB2312" w:hAnsi="宋体" w:eastAsia="楷体_GB2312"/>
          <w:sz w:val="32"/>
          <w:u w:val="single"/>
        </w:rPr>
      </w:pPr>
    </w:p>
    <w:p>
      <w:pPr>
        <w:tabs>
          <w:tab w:val="left" w:pos="7200"/>
        </w:tabs>
        <w:spacing w:line="560" w:lineRule="exact"/>
        <w:ind w:left="2566" w:leftChars="304" w:hanging="1928" w:hangingChars="600"/>
        <w:rPr>
          <w:rFonts w:ascii="楷体_GB2312" w:hAnsi="宋体" w:eastAsia="楷体_GB2312"/>
          <w:b/>
          <w:bCs/>
          <w:sz w:val="32"/>
          <w:u w:val="single"/>
        </w:rPr>
      </w:pPr>
      <w:r>
        <w:rPr>
          <w:rFonts w:hint="eastAsia" w:ascii="楷体_GB2312" w:hAnsi="宋体" w:eastAsia="楷体_GB2312"/>
          <w:b/>
          <w:bCs/>
          <w:sz w:val="32"/>
        </w:rPr>
        <w:t>项目名称：</w:t>
      </w:r>
      <w:r>
        <w:rPr>
          <w:rFonts w:hint="eastAsia" w:ascii="楷体_GB2312" w:hAnsi="宋体" w:eastAsia="楷体_GB2312"/>
          <w:b/>
          <w:bCs/>
          <w:sz w:val="32"/>
          <w:u w:val="single"/>
        </w:rPr>
        <w:t xml:space="preserve"> </w:t>
      </w:r>
      <w:r>
        <w:rPr>
          <w:rFonts w:hint="eastAsia" w:ascii="楷体_GB2312" w:hAnsi="宋体" w:eastAsia="楷体_GB2312"/>
          <w:b/>
          <w:bCs/>
          <w:sz w:val="32"/>
          <w:u w:val="single"/>
          <w:lang w:val="en-US" w:eastAsia="zh-CN"/>
        </w:rPr>
        <w:t xml:space="preserve">                              </w:t>
      </w:r>
      <w:r>
        <w:rPr>
          <w:rFonts w:hint="eastAsia" w:ascii="楷体_GB2312" w:hAnsi="宋体" w:eastAsia="楷体_GB2312"/>
          <w:bCs/>
          <w:sz w:val="30"/>
          <w:szCs w:val="30"/>
          <w:u w:val="single"/>
        </w:rPr>
        <w:t xml:space="preserve">     </w:t>
      </w:r>
    </w:p>
    <w:p>
      <w:pPr>
        <w:tabs>
          <w:tab w:val="left" w:pos="7200"/>
        </w:tabs>
        <w:spacing w:line="560" w:lineRule="exact"/>
        <w:ind w:firstLine="643" w:firstLineChars="200"/>
        <w:rPr>
          <w:rFonts w:ascii="楷体_GB2312" w:hAnsi="宋体" w:eastAsia="楷体_GB2312"/>
          <w:bCs/>
          <w:sz w:val="30"/>
          <w:szCs w:val="30"/>
          <w:u w:val="single"/>
        </w:rPr>
      </w:pPr>
      <w:r>
        <w:rPr>
          <w:rFonts w:hint="eastAsia" w:ascii="楷体_GB2312" w:hAnsi="宋体" w:eastAsia="楷体_GB2312"/>
          <w:b/>
          <w:bCs/>
          <w:sz w:val="32"/>
          <w:szCs w:val="32"/>
        </w:rPr>
        <w:t>项目单位：</w:t>
      </w:r>
      <w:r>
        <w:rPr>
          <w:rFonts w:hint="eastAsia" w:ascii="楷体_GB2312" w:hAnsi="宋体" w:eastAsia="楷体_GB2312"/>
          <w:b/>
          <w:bCs/>
          <w:sz w:val="32"/>
          <w:u w:val="single"/>
        </w:rPr>
        <w:t xml:space="preserve"> </w:t>
      </w:r>
      <w:r>
        <w:rPr>
          <w:rFonts w:hint="eastAsia" w:ascii="楷体_GB2312" w:hAnsi="宋体" w:eastAsia="楷体_GB2312"/>
          <w:b/>
          <w:bCs/>
          <w:sz w:val="32"/>
          <w:u w:val="single"/>
          <w:lang w:val="en-US" w:eastAsia="zh-CN"/>
        </w:rPr>
        <w:t xml:space="preserve">                         </w:t>
      </w:r>
      <w:r>
        <w:rPr>
          <w:rFonts w:hint="eastAsia" w:ascii="楷体_GB2312" w:hAnsi="宋体" w:eastAsia="楷体_GB2312"/>
          <w:b/>
          <w:bCs/>
          <w:sz w:val="32"/>
          <w:u w:val="single"/>
        </w:rPr>
        <w:t xml:space="preserve"> </w:t>
      </w:r>
      <w:r>
        <w:rPr>
          <w:rFonts w:ascii="楷体_GB2312" w:hAnsi="宋体" w:eastAsia="楷体_GB2312"/>
          <w:b/>
          <w:bCs/>
          <w:sz w:val="32"/>
          <w:u w:val="single"/>
        </w:rPr>
        <w:t xml:space="preserve">  </w:t>
      </w:r>
      <w:r>
        <w:rPr>
          <w:rFonts w:hint="eastAsia" w:ascii="楷体_GB2312" w:hAnsi="宋体" w:eastAsia="楷体_GB2312"/>
          <w:b/>
          <w:bCs/>
          <w:sz w:val="32"/>
          <w:u w:val="single"/>
        </w:rPr>
        <w:t xml:space="preserve"> </w:t>
      </w:r>
      <w:r>
        <w:rPr>
          <w:rFonts w:hint="eastAsia" w:ascii="楷体_GB2312" w:hAnsi="宋体" w:eastAsia="楷体_GB2312"/>
          <w:bCs/>
          <w:sz w:val="30"/>
          <w:szCs w:val="30"/>
          <w:u w:val="single"/>
        </w:rPr>
        <w:t xml:space="preserve">      </w:t>
      </w:r>
    </w:p>
    <w:p>
      <w:pPr>
        <w:snapToGrid w:val="0"/>
        <w:spacing w:line="560" w:lineRule="exact"/>
        <w:rPr>
          <w:rFonts w:ascii="楷体_GB2312" w:hAnsi="宋体" w:eastAsia="楷体_GB2312"/>
          <w:b/>
          <w:bCs/>
          <w:sz w:val="32"/>
        </w:rPr>
      </w:pPr>
    </w:p>
    <w:p>
      <w:pPr>
        <w:snapToGrid w:val="0"/>
        <w:spacing w:line="560" w:lineRule="exact"/>
        <w:ind w:firstLine="956" w:firstLineChars="299"/>
        <w:jc w:val="center"/>
        <w:rPr>
          <w:rFonts w:ascii="楷体_GB2312" w:hAnsi="宋体" w:eastAsia="楷体_GB2312"/>
          <w:sz w:val="32"/>
        </w:rPr>
      </w:pPr>
    </w:p>
    <w:p>
      <w:pPr>
        <w:snapToGrid w:val="0"/>
        <w:spacing w:line="560" w:lineRule="exact"/>
        <w:ind w:firstLine="956" w:firstLineChars="299"/>
        <w:jc w:val="center"/>
        <w:rPr>
          <w:rFonts w:ascii="楷体_GB2312" w:hAnsi="宋体" w:eastAsia="楷体_GB2312"/>
          <w:sz w:val="32"/>
        </w:rPr>
      </w:pPr>
    </w:p>
    <w:p>
      <w:pPr>
        <w:snapToGrid w:val="0"/>
        <w:spacing w:line="560" w:lineRule="exact"/>
        <w:ind w:firstLine="956" w:firstLineChars="299"/>
        <w:jc w:val="center"/>
        <w:rPr>
          <w:rFonts w:ascii="楷体_GB2312" w:hAnsi="宋体" w:eastAsia="楷体_GB2312"/>
          <w:sz w:val="32"/>
        </w:rPr>
      </w:pPr>
    </w:p>
    <w:p>
      <w:pPr>
        <w:snapToGrid w:val="0"/>
        <w:spacing w:line="560" w:lineRule="exact"/>
        <w:rPr>
          <w:rFonts w:ascii="楷体_GB2312" w:hAnsi="宋体" w:eastAsia="楷体_GB2312"/>
          <w:sz w:val="32"/>
        </w:rPr>
      </w:pPr>
    </w:p>
    <w:p>
      <w:pPr>
        <w:snapToGrid w:val="0"/>
        <w:spacing w:line="560" w:lineRule="exact"/>
        <w:jc w:val="center"/>
        <w:rPr>
          <w:rFonts w:ascii="楷体_GB2312" w:hAnsi="宋体" w:eastAsia="楷体_GB2312"/>
          <w:b/>
          <w:bCs/>
          <w:sz w:val="32"/>
        </w:rPr>
      </w:pPr>
      <w:r>
        <w:rPr>
          <w:rFonts w:hint="eastAsia" w:ascii="楷体_GB2312" w:hAnsi="宋体" w:eastAsia="楷体_GB2312"/>
          <w:b/>
          <w:bCs/>
          <w:sz w:val="32"/>
        </w:rPr>
        <w:br w:type="page"/>
      </w:r>
    </w:p>
    <w:p>
      <w:pPr>
        <w:snapToGrid w:val="0"/>
        <w:spacing w:line="560" w:lineRule="exact"/>
        <w:jc w:val="center"/>
        <w:rPr>
          <w:rFonts w:ascii="方正小标宋_GBK" w:hAnsi="方正小标宋_GBK" w:eastAsia="方正小标宋_GBK" w:cs="方正小标宋_GBK"/>
          <w:bCs/>
          <w:sz w:val="44"/>
          <w:szCs w:val="44"/>
        </w:rPr>
      </w:pPr>
      <w:r>
        <w:rPr>
          <w:rFonts w:hint="eastAsia" w:ascii="方正小标宋_GBK" w:hAnsi="方正小标宋_GBK" w:eastAsia="方正小标宋_GBK" w:cs="方正小标宋_GBK"/>
          <w:bCs/>
          <w:sz w:val="44"/>
          <w:szCs w:val="44"/>
        </w:rPr>
        <w:t>惠州市惠阳区产业监管协议书</w:t>
      </w:r>
    </w:p>
    <w:p>
      <w:pPr>
        <w:spacing w:line="560" w:lineRule="exact"/>
        <w:jc w:val="center"/>
        <w:rPr>
          <w:rFonts w:ascii="楷体_GB2312" w:hAnsi="宋体" w:eastAsia="楷体_GB2312"/>
          <w:b/>
          <w:bCs/>
        </w:rPr>
      </w:pPr>
      <w:r>
        <w:rPr>
          <w:rFonts w:hint="eastAsia" w:ascii="方正楷体_GBK" w:hAnsi="方正楷体_GBK" w:eastAsia="方正楷体_GBK" w:cs="方正楷体_GBK"/>
          <w:sz w:val="28"/>
          <w:szCs w:val="28"/>
        </w:rPr>
        <w:t>惠阳产监协〔2020〕</w:t>
      </w:r>
      <w:r>
        <w:rPr>
          <w:rFonts w:hint="eastAsia" w:ascii="方正楷体_GBK" w:hAnsi="方正楷体_GBK" w:eastAsia="方正楷体_GBK" w:cs="方正楷体_GBK"/>
          <w:sz w:val="28"/>
          <w:szCs w:val="28"/>
          <w:lang w:val="en-US" w:eastAsia="zh-CN"/>
        </w:rPr>
        <w:t>2</w:t>
      </w:r>
      <w:r>
        <w:rPr>
          <w:rFonts w:hint="eastAsia" w:ascii="方正楷体_GBK" w:hAnsi="方正楷体_GBK" w:eastAsia="方正楷体_GBK" w:cs="方正楷体_GBK"/>
          <w:sz w:val="28"/>
          <w:szCs w:val="28"/>
        </w:rPr>
        <w:t>号</w:t>
      </w:r>
    </w:p>
    <w:p>
      <w:pPr>
        <w:snapToGrid w:val="0"/>
        <w:spacing w:line="440" w:lineRule="exact"/>
        <w:rPr>
          <w:rFonts w:ascii="楷体_GB2312" w:hAnsi="宋体" w:eastAsia="楷体_GB2312"/>
          <w:b/>
          <w:bCs/>
          <w:sz w:val="30"/>
          <w:szCs w:val="30"/>
        </w:rPr>
      </w:pPr>
    </w:p>
    <w:p>
      <w:pPr>
        <w:pStyle w:val="4"/>
        <w:spacing w:line="500" w:lineRule="exact"/>
        <w:ind w:firstLine="573"/>
        <w:rPr>
          <w:rFonts w:ascii="Times New Roman" w:hAnsi="Times New Roman" w:eastAsia="方正仿宋_GBK" w:cs="Times New Roman"/>
          <w:b/>
          <w:bCs/>
          <w:sz w:val="30"/>
          <w:szCs w:val="30"/>
        </w:rPr>
      </w:pPr>
      <w:r>
        <w:rPr>
          <w:rFonts w:ascii="Times New Roman" w:hAnsi="Times New Roman" w:eastAsia="方正仿宋_GBK" w:cs="Times New Roman"/>
          <w:sz w:val="30"/>
          <w:szCs w:val="30"/>
        </w:rPr>
        <w:t>为保证惠阳区产业发展需要，经甲乙双方平等协商一致，订立本协议。</w:t>
      </w:r>
    </w:p>
    <w:p>
      <w:pPr>
        <w:spacing w:line="500" w:lineRule="exact"/>
        <w:ind w:left="17" w:firstLine="600" w:firstLineChars="200"/>
        <w:outlineLvl w:val="0"/>
        <w:rPr>
          <w:rFonts w:ascii="Times New Roman" w:hAnsi="Times New Roman" w:eastAsia="方正仿宋_GBK" w:cs="Times New Roman"/>
          <w:i/>
          <w:sz w:val="30"/>
          <w:szCs w:val="30"/>
        </w:rPr>
      </w:pPr>
      <w:r>
        <w:rPr>
          <w:rFonts w:hint="eastAsia" w:ascii="方正黑体_GBK" w:hAnsi="方正黑体_GBK" w:eastAsia="方正黑体_GBK" w:cs="方正黑体_GBK"/>
          <w:bCs/>
          <w:sz w:val="30"/>
          <w:szCs w:val="30"/>
        </w:rPr>
        <w:t>一、本协议双方当事人</w:t>
      </w: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甲方：</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630" w:leftChars="300"/>
        <w:rPr>
          <w:rFonts w:ascii="Times New Roman" w:hAnsi="Times New Roman" w:eastAsia="方正仿宋_GBK" w:cs="Times New Roman"/>
          <w:sz w:val="30"/>
          <w:szCs w:val="30"/>
        </w:rPr>
      </w:pPr>
      <w:r>
        <w:rPr>
          <w:rFonts w:ascii="Times New Roman" w:hAnsi="Times New Roman" w:eastAsia="方正仿宋_GBK" w:cs="Times New Roman"/>
          <w:sz w:val="30"/>
          <w:szCs w:val="30"/>
        </w:rPr>
        <w:t>统一社会信用代码：</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hint="eastAsia" w:ascii="Times New Roman" w:hAnsi="Times New Roman" w:eastAsia="方正仿宋_GBK" w:cs="Times New Roman"/>
          <w:sz w:val="30"/>
          <w:szCs w:val="30"/>
          <w:u w:val="single"/>
          <w:lang w:eastAsia="zh-CN"/>
        </w:rPr>
        <w:t xml:space="preserve">   </w:t>
      </w:r>
      <w:r>
        <w:rPr>
          <w:rFonts w:ascii="Times New Roman" w:hAnsi="Times New Roman" w:eastAsia="方正仿宋_GBK" w:cs="Times New Roman"/>
          <w:sz w:val="30"/>
          <w:szCs w:val="30"/>
          <w:u w:val="single"/>
        </w:rPr>
        <w:t xml:space="preserve">                            </w:t>
      </w:r>
    </w:p>
    <w:p>
      <w:pPr>
        <w:spacing w:line="500" w:lineRule="exact"/>
        <w:ind w:left="630" w:leftChars="300"/>
        <w:rPr>
          <w:rFonts w:hint="default" w:ascii="Times New Roman" w:hAnsi="Times New Roman" w:eastAsia="方正仿宋_GBK" w:cs="Times New Roman"/>
          <w:sz w:val="30"/>
          <w:szCs w:val="30"/>
          <w:u w:val="single"/>
          <w:lang w:val="en-US" w:eastAsia="zh-CN"/>
        </w:rPr>
      </w:pPr>
      <w:r>
        <w:rPr>
          <w:rFonts w:ascii="Times New Roman" w:hAnsi="Times New Roman" w:eastAsia="方正仿宋_GBK" w:cs="Times New Roman"/>
          <w:sz w:val="30"/>
          <w:szCs w:val="30"/>
        </w:rPr>
        <w:t>法定代表人</w:t>
      </w:r>
      <w:r>
        <w:rPr>
          <w:rFonts w:hint="eastAsia" w:ascii="Times New Roman" w:hAnsi="Times New Roman" w:eastAsia="方正仿宋_GBK" w:cs="Times New Roman"/>
          <w:sz w:val="30"/>
          <w:szCs w:val="30"/>
          <w:lang w:eastAsia="zh-CN"/>
        </w:rPr>
        <w:t>（委托人）</w:t>
      </w:r>
      <w:r>
        <w:rPr>
          <w:rFonts w:ascii="Times New Roman" w:hAnsi="Times New Roman" w:eastAsia="方正仿宋_GBK" w:cs="Times New Roman"/>
          <w:sz w:val="30"/>
          <w:szCs w:val="30"/>
        </w:rPr>
        <w:t>：</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hint="eastAsia" w:ascii="Times New Roman" w:hAnsi="Times New Roman" w:eastAsia="方正仿宋_GBK" w:cs="Times New Roman"/>
          <w:sz w:val="30"/>
          <w:szCs w:val="30"/>
          <w:u w:val="none"/>
          <w:lang w:val="en-US" w:eastAsia="zh-CN"/>
        </w:rPr>
        <w:t xml:space="preserve">    </w:t>
      </w:r>
      <w:r>
        <w:rPr>
          <w:rFonts w:ascii="Times New Roman" w:hAnsi="Times New Roman" w:eastAsia="方正仿宋_GBK" w:cs="Times New Roman"/>
          <w:sz w:val="30"/>
          <w:szCs w:val="30"/>
        </w:rPr>
        <w:t>职务：</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身份证号码：</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149" w:leftChars="-71" w:firstLine="750" w:firstLineChars="250"/>
        <w:jc w:val="left"/>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 xml:space="preserve">地址: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149" w:leftChars="-71" w:firstLine="750" w:firstLineChars="250"/>
        <w:jc w:val="left"/>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电话：</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 xml:space="preserve"> </w:t>
      </w:r>
    </w:p>
    <w:p>
      <w:pPr>
        <w:spacing w:line="500" w:lineRule="exact"/>
        <w:rPr>
          <w:rFonts w:ascii="Times New Roman" w:hAnsi="Times New Roman" w:eastAsia="方正仿宋_GBK" w:cs="Times New Roman"/>
          <w:sz w:val="30"/>
          <w:szCs w:val="30"/>
        </w:rPr>
      </w:pPr>
    </w:p>
    <w:p>
      <w:pPr>
        <w:spacing w:line="500" w:lineRule="exact"/>
        <w:ind w:left="630" w:leftChars="3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乙方：</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left="630" w:leftChars="300"/>
        <w:rPr>
          <w:rFonts w:ascii="Times New Roman" w:hAnsi="Times New Roman" w:eastAsia="方正仿宋_GBK" w:cs="Times New Roman"/>
          <w:sz w:val="30"/>
          <w:szCs w:val="30"/>
        </w:rPr>
      </w:pPr>
      <w:r>
        <w:rPr>
          <w:rFonts w:ascii="Times New Roman" w:hAnsi="Times New Roman" w:eastAsia="方正仿宋_GBK" w:cs="Times New Roman"/>
          <w:sz w:val="30"/>
          <w:szCs w:val="30"/>
        </w:rPr>
        <w:t>统一社会信用代码：</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widowControl/>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法定代表人</w:t>
      </w:r>
      <w:r>
        <w:rPr>
          <w:rFonts w:hint="eastAsia" w:ascii="Times New Roman" w:hAnsi="Times New Roman" w:eastAsia="方正仿宋_GBK" w:cs="Times New Roman"/>
          <w:sz w:val="30"/>
          <w:szCs w:val="30"/>
          <w:lang w:eastAsia="zh-CN"/>
        </w:rPr>
        <w:t>（委托人）</w:t>
      </w:r>
      <w:r>
        <w:rPr>
          <w:rFonts w:ascii="Times New Roman" w:hAnsi="Times New Roman" w:eastAsia="方正仿宋_GBK" w:cs="Times New Roman"/>
          <w:sz w:val="30"/>
          <w:szCs w:val="30"/>
        </w:rPr>
        <w:t>：</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hint="eastAsia" w:ascii="Times New Roman" w:hAnsi="Times New Roman" w:eastAsia="方正仿宋_GBK" w:cs="Times New Roman"/>
          <w:sz w:val="30"/>
          <w:szCs w:val="30"/>
          <w:u w:val="none"/>
          <w:lang w:val="en-US" w:eastAsia="zh-CN"/>
        </w:rPr>
        <w:t xml:space="preserve">    </w:t>
      </w:r>
      <w:r>
        <w:rPr>
          <w:rFonts w:ascii="Times New Roman" w:hAnsi="Times New Roman" w:eastAsia="方正仿宋_GBK" w:cs="Times New Roman"/>
          <w:sz w:val="30"/>
          <w:szCs w:val="30"/>
        </w:rPr>
        <w:t>职务：</w:t>
      </w:r>
      <w:r>
        <w:rPr>
          <w:rFonts w:ascii="Times New Roman" w:hAnsi="Times New Roman" w:eastAsia="方正仿宋_GBK" w:cs="Times New Roman"/>
          <w:sz w:val="30"/>
          <w:szCs w:val="30"/>
          <w:u w:val="single"/>
        </w:rPr>
        <w:t xml:space="preserve">                  </w:t>
      </w:r>
    </w:p>
    <w:p>
      <w:pPr>
        <w:widowControl/>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身份证号码：</w:t>
      </w:r>
      <w:r>
        <w:rPr>
          <w:rFonts w:ascii="Times New Roman" w:hAnsi="Times New Roman" w:eastAsia="方正仿宋_GBK" w:cs="Times New Roman"/>
          <w:sz w:val="30"/>
          <w:szCs w:val="30"/>
          <w:u w:val="single"/>
        </w:rPr>
        <w:t xml:space="preserve">                                              </w:t>
      </w:r>
    </w:p>
    <w:p>
      <w:pPr>
        <w:tabs>
          <w:tab w:val="left" w:pos="5220"/>
        </w:tabs>
        <w:spacing w:line="500" w:lineRule="exact"/>
        <w:ind w:firstLine="600" w:firstLineChars="200"/>
        <w:rPr>
          <w:rFonts w:ascii="Times New Roman" w:hAnsi="Times New Roman" w:eastAsia="方正仿宋_GBK" w:cs="Times New Roman"/>
          <w:position w:val="-32"/>
          <w:sz w:val="30"/>
          <w:szCs w:val="30"/>
        </w:rPr>
      </w:pPr>
      <w:r>
        <w:rPr>
          <w:rFonts w:ascii="Times New Roman" w:hAnsi="Times New Roman" w:eastAsia="方正仿宋_GBK" w:cs="Times New Roman"/>
          <w:sz w:val="30"/>
          <w:szCs w:val="30"/>
        </w:rPr>
        <w:t xml:space="preserve">地址： </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2700"/>
        </w:tabs>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电</w:t>
      </w:r>
      <w:r>
        <w:rPr>
          <w:rFonts w:ascii="Times New Roman" w:hAnsi="Times New Roman" w:eastAsia="方正仿宋_GBK" w:cs="Times New Roman"/>
          <w:sz w:val="32"/>
          <w:szCs w:val="30"/>
        </w:rPr>
        <w:t>话：</w:t>
      </w:r>
      <w:r>
        <w:rPr>
          <w:rFonts w:ascii="Times New Roman" w:hAnsi="Times New Roman" w:eastAsia="方正仿宋_GBK" w:cs="Times New Roman"/>
          <w:sz w:val="32"/>
          <w:szCs w:val="30"/>
          <w:u w:val="single"/>
        </w:rPr>
        <w:t xml:space="preserve">                                                </w:t>
      </w:r>
    </w:p>
    <w:p>
      <w:pPr>
        <w:pStyle w:val="4"/>
        <w:spacing w:line="500" w:lineRule="exact"/>
        <w:rPr>
          <w:rFonts w:ascii="Times New Roman" w:hAnsi="Times New Roman" w:eastAsia="方正仿宋_GBK" w:cs="Times New Roman"/>
          <w:sz w:val="30"/>
          <w:szCs w:val="30"/>
        </w:rPr>
      </w:pPr>
    </w:p>
    <w:p>
      <w:pPr>
        <w:numPr>
          <w:ilvl w:val="0"/>
          <w:numId w:val="1"/>
        </w:numPr>
        <w:spacing w:line="500" w:lineRule="exact"/>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rPr>
        <w:t>项目基本情况</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bCs/>
          <w:sz w:val="30"/>
          <w:szCs w:val="30"/>
        </w:rPr>
        <w:t>项目名称：</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bCs/>
          <w:sz w:val="30"/>
          <w:szCs w:val="30"/>
        </w:rPr>
        <w:t>项目产业</w:t>
      </w:r>
      <w:r>
        <w:rPr>
          <w:rFonts w:hint="eastAsia" w:ascii="Times New Roman" w:hAnsi="Times New Roman" w:eastAsia="方正仿宋_GBK" w:cs="Times New Roman"/>
          <w:bCs/>
          <w:color w:val="auto"/>
          <w:sz w:val="30"/>
          <w:szCs w:val="30"/>
        </w:rPr>
        <w:t>用地</w:t>
      </w:r>
      <w:r>
        <w:rPr>
          <w:rFonts w:ascii="Times New Roman" w:hAnsi="Times New Roman" w:eastAsia="方正仿宋_GBK" w:cs="Times New Roman"/>
          <w:bCs/>
          <w:sz w:val="30"/>
          <w:szCs w:val="30"/>
        </w:rPr>
        <w:t>类型：</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项目地块位置：</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tabs>
          <w:tab w:val="left" w:pos="7200"/>
        </w:tabs>
        <w:spacing w:line="500" w:lineRule="exact"/>
        <w:ind w:firstLine="600" w:firstLineChars="200"/>
        <w:rPr>
          <w:rFonts w:ascii="Times New Roman" w:hAnsi="Times New Roman" w:eastAsia="方正仿宋_GBK" w:cs="Times New Roman"/>
          <w:sz w:val="30"/>
          <w:szCs w:val="30"/>
          <w:u w:val="single"/>
        </w:rPr>
      </w:pPr>
      <w:r>
        <w:rPr>
          <w:rFonts w:ascii="Times New Roman" w:hAnsi="Times New Roman" w:eastAsia="方正仿宋_GBK" w:cs="Times New Roman"/>
          <w:sz w:val="30"/>
          <w:szCs w:val="30"/>
        </w:rPr>
        <w:t>项目用地面积：</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项目总投资额：</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w:t>
      </w:r>
      <w:r>
        <w:rPr>
          <w:rFonts w:ascii="Times New Roman" w:hAnsi="Times New Roman" w:eastAsia="方正仿宋_GBK" w:cs="Times New Roman"/>
          <w:sz w:val="30"/>
          <w:szCs w:val="30"/>
          <w:u w:val="single"/>
        </w:rPr>
        <w:t xml:space="preserve">                          </w:t>
      </w:r>
    </w:p>
    <w:p>
      <w:pPr>
        <w:spacing w:line="500" w:lineRule="exact"/>
        <w:ind w:firstLine="570"/>
        <w:rPr>
          <w:rFonts w:ascii="Times New Roman" w:hAnsi="Times New Roman" w:eastAsia="方正仿宋_GBK" w:cs="Times New Roman"/>
          <w:bCs/>
          <w:sz w:val="30"/>
          <w:szCs w:val="30"/>
          <w:u w:val="single"/>
        </w:rPr>
      </w:pPr>
      <w:r>
        <w:rPr>
          <w:rFonts w:ascii="Times New Roman" w:hAnsi="Times New Roman" w:eastAsia="方正仿宋_GBK" w:cs="Times New Roman"/>
          <w:bCs/>
          <w:sz w:val="30"/>
          <w:szCs w:val="30"/>
        </w:rPr>
        <w:t>土地申请使用年</w:t>
      </w:r>
      <w:r>
        <w:rPr>
          <w:rFonts w:hint="eastAsia" w:ascii="Times New Roman" w:hAnsi="Times New Roman" w:eastAsia="方正仿宋_GBK" w:cs="Times New Roman"/>
          <w:bCs/>
          <w:color w:val="auto"/>
          <w:sz w:val="30"/>
          <w:szCs w:val="30"/>
        </w:rPr>
        <w:t>限</w:t>
      </w:r>
      <w:r>
        <w:rPr>
          <w:rFonts w:ascii="Times New Roman" w:hAnsi="Times New Roman" w:eastAsia="方正仿宋_GBK" w:cs="Times New Roman"/>
          <w:bCs/>
          <w:sz w:val="30"/>
          <w:szCs w:val="30"/>
        </w:rPr>
        <w:t>：</w:t>
      </w:r>
      <w:r>
        <w:rPr>
          <w:rFonts w:ascii="Times New Roman" w:hAnsi="Times New Roman" w:eastAsia="方正仿宋_GBK" w:cs="Times New Roman"/>
          <w:bCs/>
          <w:sz w:val="30"/>
          <w:szCs w:val="30"/>
          <w:u w:val="single"/>
        </w:rPr>
        <w:t xml:space="preserve">   </w:t>
      </w:r>
      <w:r>
        <w:rPr>
          <w:rFonts w:hint="eastAsia" w:ascii="Times New Roman" w:hAnsi="Times New Roman" w:eastAsia="方正仿宋_GBK" w:cs="Times New Roman"/>
          <w:bCs/>
          <w:sz w:val="30"/>
          <w:szCs w:val="30"/>
          <w:u w:val="single"/>
          <w:lang w:val="en-US" w:eastAsia="zh-CN"/>
        </w:rPr>
        <w:t xml:space="preserve">     </w:t>
      </w:r>
      <w:r>
        <w:rPr>
          <w:rFonts w:ascii="Times New Roman" w:hAnsi="Times New Roman" w:eastAsia="方正仿宋_GBK" w:cs="Times New Roman"/>
          <w:bCs/>
          <w:sz w:val="30"/>
          <w:szCs w:val="30"/>
          <w:u w:val="single"/>
        </w:rPr>
        <w:t xml:space="preserve">                        </w:t>
      </w:r>
      <w:r>
        <w:rPr>
          <w:rFonts w:hint="eastAsia" w:ascii="Times New Roman" w:hAnsi="Times New Roman" w:eastAsia="方正仿宋_GBK" w:cs="Times New Roman"/>
          <w:bCs/>
          <w:sz w:val="30"/>
          <w:szCs w:val="30"/>
          <w:u w:val="single"/>
          <w:lang w:val="en-US" w:eastAsia="zh-CN"/>
        </w:rPr>
        <w:t xml:space="preserve">     </w:t>
      </w:r>
      <w:r>
        <w:rPr>
          <w:rFonts w:ascii="Times New Roman" w:hAnsi="Times New Roman" w:eastAsia="方正仿宋_GBK" w:cs="Times New Roman"/>
          <w:bCs/>
          <w:sz w:val="30"/>
          <w:szCs w:val="30"/>
          <w:u w:val="single"/>
        </w:rPr>
        <w:t xml:space="preserve">   </w:t>
      </w:r>
    </w:p>
    <w:p>
      <w:pPr>
        <w:spacing w:line="500" w:lineRule="exact"/>
        <w:ind w:firstLine="570"/>
        <w:rPr>
          <w:rFonts w:ascii="方正黑体_GBK" w:hAnsi="方正黑体_GBK" w:eastAsia="方正黑体_GBK" w:cs="方正黑体_GBK"/>
          <w:bCs/>
          <w:sz w:val="30"/>
          <w:szCs w:val="30"/>
        </w:rPr>
      </w:pPr>
      <w:r>
        <w:rPr>
          <w:rFonts w:hint="eastAsia" w:ascii="Times New Roman" w:hAnsi="Times New Roman" w:eastAsia="方正仿宋_GBK" w:cs="Times New Roman"/>
          <w:bCs/>
          <w:sz w:val="30"/>
          <w:szCs w:val="30"/>
          <w:u w:val="none"/>
          <w:lang w:eastAsia="zh-CN"/>
        </w:rPr>
        <w:t>土地成交价款：</w:t>
      </w:r>
      <w:r>
        <w:rPr>
          <w:rFonts w:hint="eastAsia" w:ascii="Times New Roman" w:hAnsi="Times New Roman" w:eastAsia="方正仿宋_GBK" w:cs="Times New Roman"/>
          <w:bCs/>
          <w:sz w:val="30"/>
          <w:szCs w:val="30"/>
          <w:u w:val="single"/>
          <w:lang w:val="en-US" w:eastAsia="zh-CN"/>
        </w:rPr>
        <w:t xml:space="preserve">                                              </w:t>
      </w:r>
    </w:p>
    <w:p>
      <w:pPr>
        <w:pStyle w:val="4"/>
        <w:numPr>
          <w:ilvl w:val="0"/>
          <w:numId w:val="1"/>
        </w:numPr>
        <w:spacing w:line="500" w:lineRule="exact"/>
        <w:ind w:left="1342" w:leftChars="0" w:hanging="720" w:firstLineChars="0"/>
        <w:rPr>
          <w:rFonts w:hint="eastAsia" w:ascii="方正黑体_GBK" w:hAnsi="方正黑体_GBK" w:eastAsia="方正黑体_GBK" w:cs="方正黑体_GBK"/>
          <w:bCs/>
          <w:sz w:val="30"/>
          <w:szCs w:val="30"/>
          <w:lang w:eastAsia="zh-CN"/>
        </w:rPr>
      </w:pPr>
      <w:r>
        <w:rPr>
          <w:rFonts w:hint="eastAsia" w:ascii="方正黑体_GBK" w:hAnsi="方正黑体_GBK" w:eastAsia="方正黑体_GBK" w:cs="方正黑体_GBK"/>
          <w:bCs/>
          <w:sz w:val="30"/>
          <w:szCs w:val="30"/>
          <w:lang w:eastAsia="zh-CN"/>
        </w:rPr>
        <w:t>地块基本情况</w:t>
      </w:r>
    </w:p>
    <w:p>
      <w:pPr>
        <w:pStyle w:val="4"/>
        <w:numPr>
          <w:ilvl w:val="0"/>
          <w:numId w:val="0"/>
        </w:numPr>
        <w:spacing w:line="500" w:lineRule="exact"/>
        <w:ind w:firstLine="600" w:firstLineChars="200"/>
        <w:rPr>
          <w:rFonts w:hint="default" w:ascii="Times New Roman" w:hAnsi="Times New Roman" w:eastAsia="方正仿宋_GBK" w:cs="Times New Roman"/>
          <w:color w:val="auto"/>
          <w:sz w:val="30"/>
          <w:szCs w:val="30"/>
          <w:lang w:eastAsia="zh-CN"/>
        </w:rPr>
      </w:pPr>
      <w:r>
        <w:rPr>
          <w:rFonts w:hint="default" w:ascii="Times New Roman" w:hAnsi="Times New Roman" w:eastAsia="方正仿宋_GBK" w:cs="Times New Roman"/>
          <w:color w:val="auto"/>
          <w:sz w:val="30"/>
          <w:szCs w:val="30"/>
        </w:rPr>
        <w:t>根据</w:t>
      </w:r>
      <w:r>
        <w:rPr>
          <w:rFonts w:hint="default" w:ascii="Times New Roman" w:hAnsi="Times New Roman" w:eastAsia="方正仿宋_GBK" w:cs="Times New Roman"/>
          <w:color w:val="auto"/>
          <w:sz w:val="30"/>
          <w:szCs w:val="30"/>
          <w:lang w:eastAsia="zh-CN"/>
        </w:rPr>
        <w:t>该新型产业用地的</w:t>
      </w:r>
      <w:r>
        <w:rPr>
          <w:rFonts w:hint="default" w:ascii="Times New Roman" w:hAnsi="Times New Roman" w:eastAsia="方正仿宋_GBK" w:cs="Times New Roman"/>
          <w:color w:val="auto"/>
          <w:sz w:val="30"/>
          <w:szCs w:val="30"/>
        </w:rPr>
        <w:t>《建设用地规划条件》（惠阳规建条</w:t>
      </w:r>
      <w:r>
        <w:rPr>
          <w:rFonts w:hint="default" w:ascii="Times New Roman" w:hAnsi="Times New Roman" w:eastAsia="方正仿宋_GBK" w:cs="Times New Roman"/>
          <w:b w:val="0"/>
          <w:bCs w:val="0"/>
          <w:color w:val="auto"/>
          <w:sz w:val="30"/>
          <w:szCs w:val="30"/>
        </w:rPr>
        <w:t>〔2020〕</w:t>
      </w:r>
      <w:r>
        <w:rPr>
          <w:rFonts w:hint="default" w:ascii="Times New Roman" w:hAnsi="Times New Roman" w:eastAsia="方正仿宋_GBK" w:cs="Times New Roman"/>
          <w:color w:val="auto"/>
          <w:sz w:val="30"/>
          <w:szCs w:val="30"/>
        </w:rPr>
        <w:t>145号），</w:t>
      </w:r>
      <w:r>
        <w:rPr>
          <w:rFonts w:hint="default" w:ascii="Times New Roman" w:hAnsi="Times New Roman" w:eastAsia="方正仿宋_GBK" w:cs="Times New Roman"/>
          <w:color w:val="auto"/>
          <w:sz w:val="30"/>
          <w:szCs w:val="30"/>
          <w:lang w:val="en-US" w:eastAsia="zh-CN"/>
        </w:rPr>
        <w:t>该地块</w:t>
      </w:r>
      <w:r>
        <w:rPr>
          <w:rFonts w:hint="default" w:ascii="Times New Roman" w:hAnsi="Times New Roman" w:eastAsia="方正仿宋_GBK" w:cs="Times New Roman"/>
          <w:color w:val="auto"/>
          <w:sz w:val="30"/>
          <w:szCs w:val="30"/>
        </w:rPr>
        <w:t>11139平方米属产业配套用房用地</w:t>
      </w:r>
      <w:r>
        <w:rPr>
          <w:rFonts w:hint="default" w:ascii="Times New Roman" w:hAnsi="Times New Roman" w:eastAsia="方正仿宋_GBK" w:cs="Times New Roman"/>
          <w:color w:val="auto"/>
          <w:sz w:val="30"/>
          <w:szCs w:val="30"/>
          <w:lang w:eastAsia="zh-CN"/>
        </w:rPr>
        <w:t>，容积率≤</w:t>
      </w:r>
      <w:r>
        <w:rPr>
          <w:rFonts w:hint="default" w:ascii="Times New Roman" w:hAnsi="Times New Roman" w:eastAsia="方正仿宋_GBK" w:cs="Times New Roman"/>
          <w:color w:val="auto"/>
          <w:sz w:val="30"/>
          <w:szCs w:val="30"/>
          <w:lang w:val="en-US" w:eastAsia="zh-CN"/>
        </w:rPr>
        <w:t>3.1，</w:t>
      </w:r>
      <w:r>
        <w:rPr>
          <w:rFonts w:hint="default" w:ascii="Times New Roman" w:hAnsi="Times New Roman" w:eastAsia="方正仿宋_GBK" w:cs="Times New Roman"/>
          <w:color w:val="auto"/>
          <w:sz w:val="30"/>
          <w:szCs w:val="30"/>
          <w:lang w:eastAsia="zh-CN"/>
        </w:rPr>
        <w:t>计容积率建筑面积</w:t>
      </w:r>
      <w:r>
        <w:rPr>
          <w:rFonts w:hint="default" w:ascii="Times New Roman" w:hAnsi="Times New Roman" w:eastAsia="方正仿宋_GBK" w:cs="Times New Roman"/>
          <w:color w:val="auto"/>
          <w:sz w:val="30"/>
          <w:szCs w:val="30"/>
          <w:vertAlign w:val="baseline"/>
          <w:lang w:eastAsia="zh-CN"/>
        </w:rPr>
        <w:t>≤</w:t>
      </w:r>
      <w:r>
        <w:rPr>
          <w:rFonts w:hint="default" w:ascii="Times New Roman" w:hAnsi="Times New Roman" w:eastAsia="方正仿宋_GBK" w:cs="Times New Roman"/>
          <w:color w:val="auto"/>
          <w:sz w:val="30"/>
          <w:szCs w:val="30"/>
          <w:vertAlign w:val="baseline"/>
          <w:lang w:val="en-US" w:eastAsia="zh-CN"/>
        </w:rPr>
        <w:t>34530.9</w:t>
      </w:r>
      <w:r>
        <w:rPr>
          <w:rFonts w:hint="default" w:ascii="Times New Roman" w:hAnsi="Times New Roman" w:eastAsia="方正仿宋_GBK" w:cs="Times New Roman"/>
          <w:color w:val="auto"/>
          <w:sz w:val="30"/>
          <w:szCs w:val="30"/>
          <w:lang w:eastAsia="zh-CN"/>
        </w:rPr>
        <w:t>平方米（配套用房，不可分割转让），配套用房</w:t>
      </w:r>
      <w:r>
        <w:rPr>
          <w:rFonts w:hint="default" w:ascii="Times New Roman" w:hAnsi="Times New Roman" w:eastAsia="方正仿宋_GBK" w:cs="Times New Roman"/>
          <w:color w:val="auto"/>
          <w:sz w:val="30"/>
          <w:szCs w:val="30"/>
          <w:lang w:val="en-US" w:eastAsia="zh-CN"/>
        </w:rPr>
        <w:t>43530.9平方米（占比9%），</w:t>
      </w:r>
      <w:r>
        <w:rPr>
          <w:rFonts w:hint="default" w:ascii="Times New Roman" w:hAnsi="Times New Roman" w:eastAsia="方正仿宋_GBK" w:cs="Times New Roman"/>
          <w:color w:val="auto"/>
          <w:sz w:val="30"/>
          <w:szCs w:val="30"/>
        </w:rPr>
        <w:t>指办公及生活服务设施用房</w:t>
      </w:r>
      <w:r>
        <w:rPr>
          <w:rFonts w:hint="default" w:ascii="Times New Roman" w:hAnsi="Times New Roman" w:eastAsia="方正仿宋_GBK" w:cs="Times New Roman"/>
          <w:color w:val="auto"/>
          <w:sz w:val="30"/>
          <w:szCs w:val="30"/>
          <w:lang w:eastAsia="zh-CN"/>
        </w:rPr>
        <w:t>，配套用房不得单独分割转让，仅用于出租给拟引进符合产业导向的企业、上下游企业及产业链合作伙伴。</w:t>
      </w:r>
    </w:p>
    <w:p>
      <w:pPr>
        <w:pStyle w:val="4"/>
        <w:numPr>
          <w:ilvl w:val="0"/>
          <w:numId w:val="0"/>
        </w:numPr>
        <w:spacing w:line="500" w:lineRule="exact"/>
        <w:ind w:firstLine="600" w:firstLineChars="200"/>
        <w:rPr>
          <w:rFonts w:hint="default" w:ascii="Times New Roman" w:hAnsi="Times New Roman" w:eastAsia="方正仿宋_GBK" w:cs="Times New Roman"/>
          <w:color w:val="auto"/>
          <w:sz w:val="30"/>
          <w:szCs w:val="30"/>
          <w:lang w:val="en-US" w:eastAsia="zh-CN"/>
        </w:rPr>
      </w:pPr>
      <w:r>
        <w:rPr>
          <w:rFonts w:hint="eastAsia" w:ascii="Times New Roman" w:hAnsi="Times New Roman" w:eastAsia="方正仿宋_GBK" w:cs="Times New Roman"/>
          <w:color w:val="auto"/>
          <w:sz w:val="30"/>
          <w:szCs w:val="30"/>
          <w:lang w:val="en-US" w:eastAsia="zh-CN"/>
        </w:rPr>
        <w:t>本地块与</w:t>
      </w:r>
      <w:r>
        <w:rPr>
          <w:rFonts w:hint="eastAsia" w:ascii="Times New Roman" w:hAnsi="Times New Roman" w:eastAsia="方正仿宋_GBK" w:cs="Times New Roman"/>
          <w:color w:val="auto"/>
          <w:sz w:val="30"/>
          <w:szCs w:val="30"/>
          <w:lang w:eastAsia="zh-CN"/>
        </w:rPr>
        <w:t>JW-X20031823</w:t>
      </w:r>
      <w:r>
        <w:rPr>
          <w:rFonts w:hint="eastAsia" w:ascii="Times New Roman" w:hAnsi="Times New Roman" w:eastAsia="方正仿宋_GBK" w:cs="Times New Roman"/>
          <w:color w:val="auto"/>
          <w:sz w:val="30"/>
          <w:szCs w:val="30"/>
        </w:rPr>
        <w:t>号地块</w:t>
      </w:r>
      <w:r>
        <w:rPr>
          <w:rFonts w:hint="eastAsia" w:ascii="Times New Roman" w:hAnsi="Times New Roman" w:eastAsia="方正仿宋_GBK" w:cs="Times New Roman"/>
          <w:color w:val="auto"/>
          <w:sz w:val="30"/>
          <w:szCs w:val="30"/>
          <w:lang w:eastAsia="zh-CN"/>
        </w:rPr>
        <w:t>的投资额、产值</w:t>
      </w:r>
      <w:r>
        <w:rPr>
          <w:rFonts w:hint="eastAsia" w:ascii="Times New Roman" w:hAnsi="Times New Roman" w:eastAsia="方正仿宋_GBK" w:cs="Times New Roman"/>
          <w:color w:val="auto"/>
          <w:sz w:val="30"/>
          <w:szCs w:val="30"/>
          <w:lang w:val="en-US" w:eastAsia="zh-CN"/>
        </w:rPr>
        <w:t>、税收等经济指标进行合并考核，按上述两块地实际产生的总和计算；该</w:t>
      </w:r>
      <w:r>
        <w:rPr>
          <w:rFonts w:hint="default" w:ascii="Times New Roman" w:hAnsi="Times New Roman" w:eastAsia="方正仿宋_GBK" w:cs="Times New Roman"/>
          <w:color w:val="auto"/>
          <w:sz w:val="30"/>
          <w:szCs w:val="30"/>
          <w:lang w:val="en-US" w:eastAsia="zh-CN"/>
        </w:rPr>
        <w:t>两地块须同步建设、统一验收。</w:t>
      </w:r>
    </w:p>
    <w:p>
      <w:pPr>
        <w:pStyle w:val="4"/>
        <w:numPr>
          <w:ilvl w:val="0"/>
          <w:numId w:val="0"/>
        </w:numPr>
        <w:spacing w:line="500" w:lineRule="exact"/>
        <w:ind w:firstLine="600" w:firstLineChars="200"/>
        <w:rPr>
          <w:rFonts w:hint="default" w:ascii="Times New Roman" w:hAnsi="Times New Roman" w:eastAsia="方正仿宋_GBK" w:cs="Times New Roman"/>
          <w:color w:val="auto"/>
          <w:sz w:val="30"/>
          <w:szCs w:val="30"/>
          <w:lang w:val="en-US" w:eastAsia="zh-CN"/>
        </w:rPr>
      </w:pPr>
    </w:p>
    <w:p>
      <w:pPr>
        <w:pStyle w:val="4"/>
        <w:spacing w:line="500" w:lineRule="exact"/>
        <w:ind w:firstLine="600" w:firstLineChars="200"/>
        <w:rPr>
          <w:rFonts w:ascii="方正黑体_GBK" w:hAnsi="方正黑体_GBK" w:eastAsia="方正黑体_GBK" w:cs="方正黑体_GBK"/>
          <w:bCs/>
          <w:color w:val="auto"/>
          <w:sz w:val="30"/>
          <w:szCs w:val="30"/>
        </w:rPr>
      </w:pPr>
      <w:r>
        <w:rPr>
          <w:rFonts w:hint="eastAsia" w:ascii="方正黑体_GBK" w:hAnsi="方正黑体_GBK" w:eastAsia="方正黑体_GBK" w:cs="方正黑体_GBK"/>
          <w:bCs/>
          <w:color w:val="auto"/>
          <w:sz w:val="30"/>
          <w:szCs w:val="30"/>
          <w:lang w:eastAsia="zh-CN"/>
        </w:rPr>
        <w:t>四、</w:t>
      </w:r>
      <w:r>
        <w:rPr>
          <w:rFonts w:hint="eastAsia" w:ascii="方正黑体_GBK" w:hAnsi="方正黑体_GBK" w:eastAsia="方正黑体_GBK" w:cs="方正黑体_GBK"/>
          <w:bCs/>
          <w:color w:val="auto"/>
          <w:sz w:val="30"/>
          <w:szCs w:val="30"/>
        </w:rPr>
        <w:t>甲方权利和义务</w:t>
      </w:r>
    </w:p>
    <w:p>
      <w:pPr>
        <w:spacing w:line="500" w:lineRule="exact"/>
        <w:ind w:firstLine="600" w:firstLineChars="20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（一）甲方根据惠州市惠阳区产业政策和发展要求，为乙方项目创造良好的投资环境，提供指导性服务。</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（二）乙方上述项目建设、施工及竣工投产后，甲方有权自行或委托专业机构按照本协议书核查项目的履约情况，若乙方违反本协议有关约定，甲方有权追究乙方的违约责任。</w:t>
      </w:r>
    </w:p>
    <w:p>
      <w:pPr>
        <w:spacing w:line="500" w:lineRule="exact"/>
        <w:ind w:firstLine="570"/>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（三）甲方有权要求乙方提供阶段性工作进展汇报，就项目建设、施工过程中产生的问题进行解释、制定解决方案，汇报方案实施效果。</w:t>
      </w:r>
    </w:p>
    <w:p>
      <w:pPr>
        <w:spacing w:line="500" w:lineRule="exact"/>
        <w:ind w:firstLine="570"/>
        <w:rPr>
          <w:rFonts w:ascii="Times New Roman" w:hAnsi="Times New Roman" w:eastAsia="方正仿宋_GBK" w:cs="Times New Roman"/>
          <w:color w:val="auto"/>
          <w:kern w:val="0"/>
          <w:sz w:val="30"/>
          <w:szCs w:val="30"/>
        </w:rPr>
      </w:pPr>
      <w:r>
        <w:rPr>
          <w:rFonts w:ascii="Times New Roman" w:hAnsi="Times New Roman" w:eastAsia="方正仿宋_GBK" w:cs="Times New Roman"/>
          <w:color w:val="auto"/>
          <w:sz w:val="30"/>
          <w:szCs w:val="30"/>
        </w:rPr>
        <w:t>（四）</w:t>
      </w:r>
      <w:r>
        <w:rPr>
          <w:rFonts w:ascii="Times New Roman" w:hAnsi="Times New Roman" w:eastAsia="方正仿宋_GBK" w:cs="Times New Roman"/>
          <w:color w:val="auto"/>
          <w:kern w:val="0"/>
          <w:sz w:val="30"/>
          <w:szCs w:val="30"/>
        </w:rPr>
        <w:t>乙方项目符合广东省及惠州市相关优惠政策扶持条件的，甲方承诺积极为乙方争取相关优惠政策。</w:t>
      </w:r>
    </w:p>
    <w:p>
      <w:pPr>
        <w:spacing w:line="500" w:lineRule="exact"/>
        <w:ind w:firstLine="570"/>
        <w:rPr>
          <w:rFonts w:ascii="Times New Roman" w:hAnsi="Times New Roman" w:eastAsia="方正仿宋_GBK" w:cs="Times New Roman"/>
          <w:color w:val="auto"/>
          <w:kern w:val="0"/>
          <w:sz w:val="30"/>
          <w:szCs w:val="30"/>
        </w:rPr>
      </w:pPr>
      <w:r>
        <w:rPr>
          <w:rFonts w:ascii="Times New Roman" w:hAnsi="Times New Roman" w:eastAsia="方正仿宋_GBK" w:cs="Times New Roman"/>
          <w:color w:val="auto"/>
          <w:kern w:val="0"/>
          <w:sz w:val="30"/>
          <w:szCs w:val="30"/>
        </w:rPr>
        <w:t>（</w:t>
      </w:r>
      <w:r>
        <w:rPr>
          <w:rFonts w:hint="eastAsia" w:ascii="Times New Roman" w:hAnsi="Times New Roman" w:eastAsia="方正仿宋_GBK" w:cs="Times New Roman"/>
          <w:color w:val="auto"/>
          <w:kern w:val="0"/>
          <w:sz w:val="30"/>
          <w:szCs w:val="30"/>
        </w:rPr>
        <w:t>五</w:t>
      </w:r>
      <w:r>
        <w:rPr>
          <w:rFonts w:ascii="Times New Roman" w:hAnsi="Times New Roman" w:eastAsia="方正仿宋_GBK" w:cs="Times New Roman"/>
          <w:color w:val="auto"/>
          <w:kern w:val="0"/>
          <w:sz w:val="30"/>
          <w:szCs w:val="30"/>
        </w:rPr>
        <w:t>）甲方有权利将本协议中乙方承诺的内容告知区政府</w:t>
      </w:r>
      <w:r>
        <w:rPr>
          <w:rFonts w:hint="eastAsia" w:ascii="Times New Roman" w:hAnsi="Times New Roman" w:eastAsia="方正仿宋_GBK" w:cs="Times New Roman"/>
          <w:color w:val="auto"/>
          <w:kern w:val="0"/>
          <w:sz w:val="30"/>
          <w:szCs w:val="30"/>
        </w:rPr>
        <w:t>及</w:t>
      </w:r>
      <w:r>
        <w:rPr>
          <w:rFonts w:ascii="Times New Roman" w:hAnsi="Times New Roman" w:eastAsia="方正仿宋_GBK" w:cs="Times New Roman"/>
          <w:color w:val="auto"/>
          <w:kern w:val="0"/>
          <w:sz w:val="30"/>
          <w:szCs w:val="30"/>
        </w:rPr>
        <w:t>相关部门，共同监督协议履行。</w:t>
      </w:r>
    </w:p>
    <w:p>
      <w:pPr>
        <w:spacing w:line="500" w:lineRule="exact"/>
        <w:ind w:firstLine="570"/>
        <w:rPr>
          <w:rFonts w:ascii="Times New Roman" w:hAnsi="Times New Roman" w:eastAsia="方正仿宋_GBK" w:cs="Times New Roman"/>
          <w:color w:val="auto"/>
          <w:kern w:val="0"/>
          <w:sz w:val="30"/>
          <w:szCs w:val="30"/>
        </w:rPr>
      </w:pPr>
    </w:p>
    <w:p>
      <w:pPr>
        <w:spacing w:line="500" w:lineRule="exact"/>
        <w:ind w:firstLine="600" w:firstLineChars="200"/>
        <w:rPr>
          <w:rFonts w:ascii="Times New Roman" w:hAnsi="Times New Roman" w:eastAsia="方正仿宋_GBK" w:cs="Times New Roman"/>
          <w:b/>
          <w:bCs/>
          <w:color w:val="auto"/>
          <w:sz w:val="30"/>
          <w:szCs w:val="30"/>
        </w:rPr>
      </w:pPr>
      <w:r>
        <w:rPr>
          <w:rFonts w:hint="eastAsia" w:ascii="方正黑体_GBK" w:hAnsi="方正黑体_GBK" w:eastAsia="方正黑体_GBK" w:cs="方正黑体_GBK"/>
          <w:color w:val="auto"/>
          <w:sz w:val="30"/>
          <w:szCs w:val="30"/>
          <w:lang w:eastAsia="zh-CN"/>
        </w:rPr>
        <w:t>五</w:t>
      </w:r>
      <w:r>
        <w:rPr>
          <w:rFonts w:hint="eastAsia" w:ascii="方正黑体_GBK" w:hAnsi="方正黑体_GBK" w:eastAsia="方正黑体_GBK" w:cs="方正黑体_GBK"/>
          <w:color w:val="auto"/>
          <w:sz w:val="30"/>
          <w:szCs w:val="30"/>
        </w:rPr>
        <w:t>、乙方权利和义务</w:t>
      </w:r>
    </w:p>
    <w:p>
      <w:pPr>
        <w:keepNext w:val="0"/>
        <w:keepLines w:val="0"/>
        <w:pageBreakBefore w:val="0"/>
        <w:widowControl w:val="0"/>
        <w:wordWrap/>
        <w:topLinePunct w:val="0"/>
        <w:autoSpaceDE/>
        <w:autoSpaceDN/>
        <w:bidi w:val="0"/>
        <w:adjustRightInd/>
        <w:snapToGrid/>
        <w:spacing w:line="500" w:lineRule="exact"/>
        <w:ind w:firstLine="540" w:firstLineChars="180"/>
        <w:textAlignment w:val="auto"/>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CN"/>
        </w:rPr>
        <w:t>一</w:t>
      </w:r>
      <w:r>
        <w:rPr>
          <w:rFonts w:hint="eastAsia" w:ascii="Times New Roman" w:hAnsi="Times New Roman" w:eastAsia="方正仿宋_GBK" w:cs="Times New Roman"/>
          <w:color w:val="auto"/>
          <w:sz w:val="30"/>
          <w:szCs w:val="30"/>
        </w:rPr>
        <w:t>）</w:t>
      </w:r>
      <w:r>
        <w:rPr>
          <w:rFonts w:ascii="Times New Roman" w:hAnsi="Times New Roman" w:eastAsia="方正仿宋_GBK" w:cs="Times New Roman"/>
          <w:color w:val="auto"/>
          <w:sz w:val="30"/>
          <w:szCs w:val="30"/>
        </w:rPr>
        <w:t>乙方经招拍挂程序在我区获得产业用地</w:t>
      </w:r>
      <w:r>
        <w:rPr>
          <w:rFonts w:hint="eastAsia" w:ascii="Times New Roman" w:hAnsi="Times New Roman" w:eastAsia="方正仿宋_GBK" w:cs="Times New Roman"/>
          <w:color w:val="auto"/>
          <w:sz w:val="30"/>
          <w:szCs w:val="30"/>
        </w:rPr>
        <w:t>的</w:t>
      </w: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rPr>
        <w:t>该产业用地</w:t>
      </w:r>
      <w:r>
        <w:rPr>
          <w:rFonts w:ascii="Times New Roman" w:hAnsi="Times New Roman" w:eastAsia="方正仿宋_GBK" w:cs="Times New Roman"/>
          <w:color w:val="auto"/>
          <w:sz w:val="30"/>
          <w:szCs w:val="30"/>
        </w:rPr>
        <w:t>只能用于本协议第二条约定的产业项目建设。验收期内确实需要变更产业的，</w:t>
      </w:r>
      <w:r>
        <w:rPr>
          <w:rFonts w:hint="eastAsia" w:ascii="Times New Roman" w:hAnsi="Times New Roman" w:eastAsia="方正仿宋_GBK" w:cs="Times New Roman"/>
          <w:color w:val="auto"/>
          <w:sz w:val="30"/>
          <w:szCs w:val="30"/>
        </w:rPr>
        <w:t>所变更的产业应当符合惠阳产业定位，并</w:t>
      </w:r>
      <w:r>
        <w:rPr>
          <w:rFonts w:ascii="Times New Roman" w:hAnsi="Times New Roman" w:eastAsia="方正仿宋_GBK" w:cs="Times New Roman"/>
          <w:color w:val="auto"/>
          <w:sz w:val="30"/>
          <w:szCs w:val="30"/>
        </w:rPr>
        <w:t>取得甲方书面同意。</w:t>
      </w:r>
    </w:p>
    <w:p>
      <w:pPr>
        <w:keepNext w:val="0"/>
        <w:keepLines w:val="0"/>
        <w:pageBreakBefore w:val="0"/>
        <w:widowControl w:val="0"/>
        <w:kinsoku/>
        <w:wordWrap/>
        <w:topLinePunct w:val="0"/>
        <w:autoSpaceDE/>
        <w:autoSpaceDN/>
        <w:bidi w:val="0"/>
        <w:adjustRightInd/>
        <w:snapToGrid/>
        <w:spacing w:line="500" w:lineRule="exact"/>
        <w:ind w:firstLine="540" w:firstLineChars="180"/>
        <w:textAlignment w:val="auto"/>
        <w:rPr>
          <w:rFonts w:ascii="Times New Roman" w:hAnsi="Times New Roman" w:eastAsia="方正仿宋_GBK" w:cs="Times New Roman"/>
          <w:color w:val="auto"/>
          <w:sz w:val="30"/>
          <w:szCs w:val="30"/>
        </w:rPr>
      </w:pPr>
      <w:r>
        <w:rPr>
          <w:rFonts w:ascii="Times New Roman" w:hAnsi="Times New Roman" w:eastAsia="方正仿宋_GBK" w:cs="Times New Roman"/>
          <w:color w:val="auto"/>
          <w:sz w:val="30"/>
          <w:szCs w:val="30"/>
        </w:rPr>
        <w:t>（</w:t>
      </w:r>
      <w:r>
        <w:rPr>
          <w:rFonts w:hint="eastAsia" w:ascii="Times New Roman" w:hAnsi="Times New Roman" w:eastAsia="方正仿宋_GBK" w:cs="Times New Roman"/>
          <w:color w:val="auto"/>
          <w:sz w:val="30"/>
          <w:szCs w:val="30"/>
          <w:lang w:eastAsia="zh-CN"/>
        </w:rPr>
        <w:t>二</w:t>
      </w:r>
      <w:r>
        <w:rPr>
          <w:rFonts w:ascii="Times New Roman" w:hAnsi="Times New Roman" w:eastAsia="方正仿宋_GBK" w:cs="Times New Roman"/>
          <w:color w:val="auto"/>
          <w:sz w:val="30"/>
          <w:szCs w:val="30"/>
        </w:rPr>
        <w:t>）乙方承诺：</w:t>
      </w:r>
    </w:p>
    <w:p>
      <w:pPr>
        <w:pStyle w:val="3"/>
        <w:keepNext w:val="0"/>
        <w:keepLines w:val="0"/>
        <w:pageBreakBefore w:val="0"/>
        <w:widowControl w:val="0"/>
        <w:kinsoku/>
        <w:wordWrap/>
        <w:overflowPunct w:val="0"/>
        <w:topLinePunct w:val="0"/>
        <w:autoSpaceDE/>
        <w:autoSpaceDN/>
        <w:bidi w:val="0"/>
        <w:adjustRightInd/>
        <w:snapToGrid/>
        <w:spacing w:before="67" w:beforeLines="0" w:afterLines="0" w:line="500" w:lineRule="exact"/>
        <w:ind w:right="186" w:firstLine="600" w:firstLineChars="200"/>
        <w:textAlignment w:val="auto"/>
        <w:rPr>
          <w:rFonts w:hint="eastAsia" w:ascii="Times New Roman" w:hAnsi="Times New Roman" w:eastAsia="方正仿宋_GBK" w:cs="Times New Roman"/>
          <w:color w:val="auto"/>
          <w:kern w:val="2"/>
          <w:sz w:val="30"/>
          <w:szCs w:val="30"/>
          <w:lang w:val="en-US" w:eastAsia="zh-CN" w:bidi="ar-SA"/>
        </w:rPr>
      </w:pPr>
      <w:r>
        <w:rPr>
          <w:rFonts w:hint="eastAsia" w:ascii="Times New Roman" w:hAnsi="Times New Roman" w:eastAsia="方正仿宋_GBK" w:cs="Times New Roman"/>
          <w:color w:val="auto"/>
          <w:kern w:val="2"/>
          <w:sz w:val="30"/>
          <w:szCs w:val="30"/>
          <w:lang w:val="en-US" w:eastAsia="zh-CN" w:bidi="ar-SA"/>
        </w:rPr>
        <w:t>1. 乙方自惠州市公共资源交易中心（惠阳分中心）土地与矿业网上挂牌交易系统成交之后应同步办理以下两个事项：向惠州市公共资源交易中心（惠阳分中心）申办《成交确认书》；与惠阳区科技和投资促进局签订《产业监管协议书》并由乙方将签订的《产业监管协议书》报惠阳区自然资源局。上述两个事项未在规定时限内完成的又没有正当理由的，区自然资源局将按规定不予确认《成交确认书》。乙方须于《成交确认书》签订并生效起</w:t>
      </w:r>
      <w:r>
        <w:rPr>
          <w:rFonts w:hint="default" w:ascii="Times New Roman" w:hAnsi="Times New Roman" w:eastAsia="方正仿宋_GBK" w:cs="Times New Roman"/>
          <w:color w:val="auto"/>
          <w:kern w:val="2"/>
          <w:sz w:val="30"/>
          <w:szCs w:val="30"/>
          <w:lang w:val="en-US" w:eastAsia="zh-CN" w:bidi="ar-SA"/>
        </w:rPr>
        <w:t>10</w:t>
      </w:r>
      <w:r>
        <w:rPr>
          <w:rFonts w:hint="eastAsia" w:ascii="Times New Roman" w:hAnsi="Times New Roman" w:eastAsia="方正仿宋_GBK" w:cs="Times New Roman"/>
          <w:color w:val="auto"/>
          <w:kern w:val="2"/>
          <w:sz w:val="30"/>
          <w:szCs w:val="30"/>
          <w:lang w:val="en-US" w:eastAsia="zh-CN" w:bidi="ar-SA"/>
        </w:rPr>
        <w:t>个工作日内与区自然资局签订《国有建设用地使用权出让合同》（以下简称＂《出让合同》”)，逾期的自动解除《成交确认书》，定金不予返还。</w:t>
      </w:r>
    </w:p>
    <w:p>
      <w:pPr>
        <w:pStyle w:val="3"/>
        <w:keepNext w:val="0"/>
        <w:keepLines w:val="0"/>
        <w:pageBreakBefore w:val="0"/>
        <w:widowControl w:val="0"/>
        <w:kinsoku/>
        <w:wordWrap/>
        <w:overflowPunct w:val="0"/>
        <w:topLinePunct w:val="0"/>
        <w:autoSpaceDE/>
        <w:autoSpaceDN/>
        <w:bidi w:val="0"/>
        <w:adjustRightInd/>
        <w:snapToGrid/>
        <w:spacing w:before="67" w:beforeLines="0" w:afterLines="0" w:line="500" w:lineRule="exact"/>
        <w:ind w:right="186" w:firstLine="600" w:firstLineChars="200"/>
        <w:textAlignment w:val="auto"/>
        <w:rPr>
          <w:rFonts w:hint="eastAsia" w:ascii="Times New Roman" w:hAnsi="Times New Roman" w:eastAsia="方正仿宋_GBK" w:cs="Times New Roman"/>
          <w:color w:val="auto"/>
          <w:kern w:val="2"/>
          <w:sz w:val="30"/>
          <w:szCs w:val="30"/>
          <w:lang w:val="en-US" w:eastAsia="zh-CN" w:bidi="ar-SA"/>
        </w:rPr>
      </w:pPr>
      <w:r>
        <w:rPr>
          <w:rFonts w:hint="eastAsia" w:ascii="Times New Roman" w:hAnsi="Times New Roman" w:eastAsia="方正仿宋_GBK" w:cs="Times New Roman"/>
          <w:color w:val="auto"/>
          <w:kern w:val="2"/>
          <w:sz w:val="30"/>
          <w:szCs w:val="30"/>
          <w:lang w:val="en-US" w:eastAsia="zh-CN" w:bidi="ar-SA"/>
        </w:rPr>
        <w:t>2. 上述宗地的项目总投资额达到</w:t>
      </w:r>
      <w:r>
        <w:rPr>
          <w:rFonts w:hint="eastAsia" w:ascii="Times New Roman" w:hAnsi="Times New Roman" w:eastAsia="方正仿宋_GBK" w:cs="Times New Roman"/>
          <w:color w:val="auto"/>
          <w:kern w:val="2"/>
          <w:sz w:val="30"/>
          <w:szCs w:val="30"/>
          <w:u w:val="single"/>
          <w:lang w:val="en-US" w:eastAsia="zh-CN" w:bidi="ar-SA"/>
        </w:rPr>
        <w:t xml:space="preserve"> 2.32 </w:t>
      </w:r>
      <w:r>
        <w:rPr>
          <w:rFonts w:hint="eastAsia" w:ascii="Times New Roman" w:hAnsi="Times New Roman" w:eastAsia="方正仿宋_GBK" w:cs="Times New Roman"/>
          <w:color w:val="auto"/>
          <w:kern w:val="2"/>
          <w:sz w:val="30"/>
          <w:szCs w:val="30"/>
          <w:lang w:val="en-US" w:eastAsia="zh-CN" w:bidi="ar-SA"/>
        </w:rPr>
        <w:t>亿元以上，其中固定资产投资（包括厂房和设备等）不低于</w:t>
      </w:r>
      <w:r>
        <w:rPr>
          <w:rFonts w:hint="eastAsia" w:ascii="Times New Roman" w:hAnsi="Times New Roman" w:eastAsia="方正仿宋_GBK" w:cs="Times New Roman"/>
          <w:color w:val="auto"/>
          <w:kern w:val="2"/>
          <w:sz w:val="30"/>
          <w:szCs w:val="30"/>
          <w:u w:val="single"/>
          <w:lang w:val="en-US" w:eastAsia="zh-CN" w:bidi="ar-SA"/>
        </w:rPr>
        <w:t xml:space="preserve"> 1.86 </w:t>
      </w:r>
      <w:r>
        <w:rPr>
          <w:rFonts w:hint="eastAsia" w:ascii="Times New Roman" w:hAnsi="Times New Roman" w:eastAsia="方正仿宋_GBK" w:cs="Times New Roman"/>
          <w:color w:val="auto"/>
          <w:kern w:val="2"/>
          <w:sz w:val="30"/>
          <w:szCs w:val="30"/>
          <w:lang w:val="en-US" w:eastAsia="zh-CN" w:bidi="ar-SA"/>
        </w:rPr>
        <w:t>亿元，最终以区统计局认定结果为准；</w:t>
      </w:r>
    </w:p>
    <w:p>
      <w:pPr>
        <w:pStyle w:val="3"/>
        <w:keepNext w:val="0"/>
        <w:keepLines w:val="0"/>
        <w:pageBreakBefore w:val="0"/>
        <w:widowControl w:val="0"/>
        <w:kinsoku/>
        <w:wordWrap/>
        <w:overflowPunct w:val="0"/>
        <w:topLinePunct w:val="0"/>
        <w:autoSpaceDE/>
        <w:autoSpaceDN/>
        <w:bidi w:val="0"/>
        <w:adjustRightInd/>
        <w:snapToGrid/>
        <w:spacing w:before="67" w:beforeLines="0" w:afterLines="0" w:line="500" w:lineRule="exact"/>
        <w:ind w:right="186" w:firstLine="600" w:firstLineChars="200"/>
        <w:textAlignment w:val="auto"/>
        <w:rPr>
          <w:rFonts w:hint="eastAsia" w:ascii="Times New Roman" w:hAnsi="Times New Roman" w:eastAsia="方正仿宋_GBK" w:cs="Times New Roman"/>
          <w:color w:val="auto"/>
          <w:kern w:val="2"/>
          <w:sz w:val="30"/>
          <w:szCs w:val="30"/>
          <w:lang w:val="en-US" w:eastAsia="zh-CN" w:bidi="ar-SA"/>
        </w:rPr>
      </w:pPr>
      <w:r>
        <w:rPr>
          <w:rFonts w:hint="eastAsia" w:ascii="Times New Roman" w:hAnsi="Times New Roman" w:eastAsia="方正仿宋_GBK" w:cs="Times New Roman"/>
          <w:color w:val="auto"/>
          <w:kern w:val="2"/>
          <w:sz w:val="30"/>
          <w:szCs w:val="30"/>
          <w:lang w:val="en-US" w:eastAsia="zh-CN" w:bidi="ar-SA"/>
        </w:rPr>
        <w:t>3. 项目在竞得项目用地使用权之日起</w:t>
      </w:r>
      <w:r>
        <w:rPr>
          <w:rFonts w:hint="eastAsia" w:ascii="Times New Roman" w:hAnsi="Times New Roman" w:eastAsia="方正仿宋_GBK" w:cs="Times New Roman"/>
          <w:color w:val="auto"/>
          <w:kern w:val="2"/>
          <w:sz w:val="30"/>
          <w:szCs w:val="30"/>
          <w:u w:val="single"/>
          <w:lang w:val="en-US" w:eastAsia="zh-CN" w:bidi="ar-SA"/>
        </w:rPr>
        <w:t xml:space="preserve"> 6</w:t>
      </w:r>
      <w:r>
        <w:rPr>
          <w:rFonts w:hint="eastAsia" w:ascii="Times New Roman" w:hAnsi="Times New Roman" w:eastAsia="方正仿宋_GBK" w:cs="Times New Roman"/>
          <w:color w:val="auto"/>
          <w:kern w:val="2"/>
          <w:sz w:val="30"/>
          <w:szCs w:val="30"/>
          <w:lang w:val="en-US" w:eastAsia="zh-CN" w:bidi="ar-SA"/>
        </w:rPr>
        <w:t>个月内取得《施工许可证》并实际开工建设；</w:t>
      </w:r>
    </w:p>
    <w:p>
      <w:pPr>
        <w:pStyle w:val="3"/>
        <w:keepNext w:val="0"/>
        <w:keepLines w:val="0"/>
        <w:pageBreakBefore w:val="0"/>
        <w:widowControl w:val="0"/>
        <w:kinsoku/>
        <w:wordWrap/>
        <w:overflowPunct w:val="0"/>
        <w:topLinePunct w:val="0"/>
        <w:autoSpaceDE/>
        <w:autoSpaceDN/>
        <w:bidi w:val="0"/>
        <w:adjustRightInd/>
        <w:snapToGrid/>
        <w:spacing w:before="67" w:beforeLines="0" w:afterLines="0" w:line="500" w:lineRule="exact"/>
        <w:ind w:right="186" w:firstLine="600" w:firstLineChars="200"/>
        <w:textAlignment w:val="auto"/>
        <w:rPr>
          <w:rFonts w:ascii="Times New Roman" w:hAnsi="Times New Roman" w:eastAsia="方正仿宋_GBK" w:cs="Times New Roman"/>
          <w:color w:val="auto"/>
          <w:sz w:val="30"/>
          <w:szCs w:val="30"/>
        </w:rPr>
      </w:pPr>
      <w:r>
        <w:rPr>
          <w:rFonts w:hint="eastAsia" w:ascii="Times New Roman" w:hAnsi="Times New Roman" w:eastAsia="方正仿宋_GBK" w:cs="Times New Roman"/>
          <w:color w:val="auto"/>
          <w:kern w:val="2"/>
          <w:sz w:val="30"/>
          <w:szCs w:val="30"/>
          <w:lang w:val="en-US" w:eastAsia="zh-CN" w:bidi="ar-SA"/>
        </w:rPr>
        <w:t>4. 项目应当在取得《施工许可证》之日起</w:t>
      </w:r>
      <w:r>
        <w:rPr>
          <w:rFonts w:hint="eastAsia" w:ascii="Times New Roman" w:hAnsi="Times New Roman" w:eastAsia="方正仿宋_GBK" w:cs="Times New Roman"/>
          <w:color w:val="auto"/>
          <w:kern w:val="2"/>
          <w:sz w:val="30"/>
          <w:szCs w:val="30"/>
          <w:u w:val="single"/>
          <w:lang w:val="en-US" w:eastAsia="zh-CN" w:bidi="ar-SA"/>
        </w:rPr>
        <w:t>30</w:t>
      </w:r>
      <w:r>
        <w:rPr>
          <w:rFonts w:hint="eastAsia" w:ascii="Times New Roman" w:hAnsi="Times New Roman" w:eastAsia="方正仿宋_GBK" w:cs="Times New Roman"/>
          <w:color w:val="auto"/>
          <w:kern w:val="2"/>
          <w:sz w:val="30"/>
          <w:szCs w:val="30"/>
          <w:lang w:val="en-US" w:eastAsia="zh-CN" w:bidi="ar-SA"/>
        </w:rPr>
        <w:t>个月内建成并取得建设部门出具的《竣工验收备案收</w:t>
      </w:r>
      <w:r>
        <w:rPr>
          <w:rFonts w:ascii="Times New Roman" w:hAnsi="Times New Roman" w:eastAsia="方正仿宋_GBK" w:cs="Times New Roman"/>
          <w:color w:val="auto"/>
          <w:sz w:val="30"/>
          <w:szCs w:val="30"/>
        </w:rPr>
        <w:t>文回执》；</w:t>
      </w:r>
    </w:p>
    <w:p>
      <w:pPr>
        <w:keepNext w:val="0"/>
        <w:keepLines w:val="0"/>
        <w:pageBreakBefore w:val="0"/>
        <w:widowControl w:val="0"/>
        <w:kinsoku/>
        <w:wordWrap/>
        <w:topLinePunct w:val="0"/>
        <w:autoSpaceDE/>
        <w:autoSpaceDN/>
        <w:bidi w:val="0"/>
        <w:adjustRightInd/>
        <w:snapToGrid/>
        <w:spacing w:line="500" w:lineRule="exact"/>
        <w:ind w:firstLine="600" w:firstLineChars="200"/>
        <w:textAlignment w:val="auto"/>
        <w:rPr>
          <w:rFonts w:ascii="Times New Roman" w:hAnsi="Times New Roman" w:eastAsia="方正仿宋_GBK" w:cs="Times New Roman"/>
          <w:color w:val="auto"/>
          <w:sz w:val="30"/>
          <w:szCs w:val="30"/>
          <w:shd w:val="clear" w:color="auto" w:fill="FFFF00"/>
        </w:rPr>
      </w:pPr>
      <w:r>
        <w:rPr>
          <w:rFonts w:hint="eastAsia" w:ascii="Times New Roman" w:hAnsi="Times New Roman" w:eastAsia="方正仿宋_GBK" w:cs="Times New Roman"/>
          <w:color w:val="auto"/>
          <w:sz w:val="30"/>
          <w:szCs w:val="30"/>
          <w:lang w:val="en-US" w:eastAsia="zh-CN"/>
        </w:rPr>
        <w:t>5</w:t>
      </w:r>
      <w:r>
        <w:rPr>
          <w:rFonts w:ascii="Times New Roman" w:hAnsi="Times New Roman" w:eastAsia="方正仿宋_GBK" w:cs="Times New Roman"/>
          <w:color w:val="auto"/>
          <w:sz w:val="30"/>
          <w:szCs w:val="30"/>
        </w:rPr>
        <w:t>.</w:t>
      </w:r>
      <w:r>
        <w:rPr>
          <w:rFonts w:hint="eastAsia" w:eastAsia="方正仿宋_GBK" w:cs="Times New Roman"/>
          <w:color w:val="auto"/>
          <w:sz w:val="30"/>
          <w:szCs w:val="30"/>
        </w:rPr>
        <w:t xml:space="preserve"> </w:t>
      </w:r>
      <w:r>
        <w:rPr>
          <w:rFonts w:ascii="Times New Roman" w:hAnsi="Times New Roman" w:eastAsia="方正仿宋_GBK" w:cs="Times New Roman"/>
          <w:color w:val="auto"/>
          <w:sz w:val="30"/>
          <w:szCs w:val="30"/>
        </w:rPr>
        <w:t>项目应当在取得《竣工验收备案收文回执》后</w:t>
      </w:r>
      <w:r>
        <w:rPr>
          <w:rFonts w:ascii="Times New Roman" w:hAnsi="Times New Roman" w:eastAsia="方正仿宋_GBK" w:cs="Times New Roman"/>
          <w:color w:val="auto"/>
          <w:sz w:val="30"/>
          <w:szCs w:val="30"/>
          <w:u w:val="single"/>
        </w:rPr>
        <w:t xml:space="preserve"> 12 </w:t>
      </w:r>
      <w:r>
        <w:rPr>
          <w:rFonts w:ascii="Times New Roman" w:hAnsi="Times New Roman" w:eastAsia="方正仿宋_GBK" w:cs="Times New Roman"/>
          <w:color w:val="auto"/>
          <w:sz w:val="30"/>
          <w:szCs w:val="30"/>
        </w:rPr>
        <w:t>个月内实现生产项目实际入驻</w:t>
      </w:r>
      <w:r>
        <w:rPr>
          <w:rFonts w:hint="eastAsia" w:ascii="Times New Roman" w:hAnsi="Times New Roman" w:eastAsia="方正仿宋_GBK" w:cs="Times New Roman"/>
          <w:color w:val="auto"/>
          <w:sz w:val="30"/>
          <w:szCs w:val="30"/>
        </w:rPr>
        <w:t>；</w:t>
      </w:r>
    </w:p>
    <w:p>
      <w:pPr>
        <w:keepNext w:val="0"/>
        <w:keepLines w:val="0"/>
        <w:pageBreakBefore w:val="0"/>
        <w:widowControl w:val="0"/>
        <w:kinsoku/>
        <w:wordWrap/>
        <w:topLinePunct w:val="0"/>
        <w:autoSpaceDE/>
        <w:autoSpaceDN/>
        <w:bidi w:val="0"/>
        <w:adjustRightInd/>
        <w:snapToGrid/>
        <w:spacing w:line="500" w:lineRule="exact"/>
        <w:ind w:firstLine="600" w:firstLineChars="200"/>
        <w:textAlignment w:val="auto"/>
        <w:rPr>
          <w:rFonts w:ascii="Times New Roman" w:hAnsi="Times New Roman" w:eastAsia="方正仿宋_GBK" w:cs="Times New Roman"/>
          <w:sz w:val="30"/>
          <w:szCs w:val="30"/>
        </w:rPr>
      </w:pPr>
      <w:r>
        <w:rPr>
          <w:rFonts w:hint="eastAsia" w:ascii="Times New Roman" w:hAnsi="Times New Roman" w:eastAsia="方正仿宋_GBK" w:cs="Times New Roman"/>
          <w:color w:val="auto"/>
          <w:sz w:val="30"/>
          <w:szCs w:val="30"/>
          <w:lang w:val="en-US" w:eastAsia="zh-CN"/>
        </w:rPr>
        <w:t>6</w:t>
      </w:r>
      <w:r>
        <w:rPr>
          <w:rFonts w:ascii="Times New Roman" w:hAnsi="Times New Roman" w:eastAsia="方正仿宋_GBK" w:cs="Times New Roman"/>
          <w:color w:val="auto"/>
          <w:sz w:val="30"/>
          <w:szCs w:val="30"/>
        </w:rPr>
        <w:t>. 项目应当在投产后</w:t>
      </w:r>
      <w:r>
        <w:rPr>
          <w:rFonts w:ascii="Times New Roman" w:hAnsi="Times New Roman" w:eastAsia="方正仿宋_GBK" w:cs="Times New Roman"/>
          <w:color w:val="auto"/>
          <w:sz w:val="30"/>
          <w:szCs w:val="30"/>
          <w:u w:val="single"/>
        </w:rPr>
        <w:t xml:space="preserve"> 24 </w:t>
      </w:r>
      <w:r>
        <w:rPr>
          <w:rFonts w:ascii="Times New Roman" w:hAnsi="Times New Roman" w:eastAsia="方正仿宋_GBK" w:cs="Times New Roman"/>
          <w:color w:val="auto"/>
          <w:sz w:val="30"/>
          <w:szCs w:val="30"/>
        </w:rPr>
        <w:t>个月内达产，产出效率（单位土地面积上的产值）不低于</w:t>
      </w:r>
      <w:r>
        <w:rPr>
          <w:rFonts w:ascii="Times New Roman" w:hAnsi="Times New Roman" w:eastAsia="方正仿宋_GBK" w:cs="Times New Roman"/>
          <w:color w:val="auto"/>
          <w:sz w:val="30"/>
          <w:szCs w:val="30"/>
          <w:u w:val="single"/>
        </w:rPr>
        <w:t xml:space="preserve"> 800 </w:t>
      </w:r>
      <w:r>
        <w:rPr>
          <w:rFonts w:hint="eastAsia" w:ascii="Times New Roman" w:hAnsi="Times New Roman" w:eastAsia="方正仿宋_GBK" w:cs="Times New Roman"/>
          <w:color w:val="auto"/>
          <w:sz w:val="30"/>
          <w:szCs w:val="30"/>
        </w:rPr>
        <w:t>万</w:t>
      </w:r>
      <w:r>
        <w:rPr>
          <w:rFonts w:ascii="Times New Roman" w:hAnsi="Times New Roman" w:eastAsia="方正仿宋_GBK" w:cs="Times New Roman"/>
          <w:color w:val="auto"/>
          <w:sz w:val="30"/>
          <w:szCs w:val="30"/>
        </w:rPr>
        <w:t>元/</w:t>
      </w:r>
      <w:r>
        <w:rPr>
          <w:rFonts w:hint="eastAsia" w:ascii="Times New Roman" w:hAnsi="Times New Roman" w:eastAsia="方正仿宋_GBK" w:cs="Times New Roman"/>
          <w:color w:val="auto"/>
          <w:sz w:val="30"/>
          <w:szCs w:val="30"/>
        </w:rPr>
        <w:t>亩，具体</w:t>
      </w:r>
      <w:r>
        <w:rPr>
          <w:rFonts w:hint="eastAsia" w:ascii="Times New Roman" w:hAnsi="Times New Roman" w:eastAsia="方正仿宋_GBK" w:cs="Times New Roman"/>
          <w:b w:val="0"/>
          <w:bCs w:val="0"/>
          <w:color w:val="auto"/>
          <w:sz w:val="30"/>
          <w:szCs w:val="30"/>
        </w:rPr>
        <w:t>以</w:t>
      </w:r>
      <w:r>
        <w:rPr>
          <w:rFonts w:hint="eastAsia" w:ascii="Times New Roman" w:hAnsi="Times New Roman" w:eastAsia="方正仿宋_GBK" w:cs="Times New Roman"/>
          <w:b w:val="0"/>
          <w:bCs w:val="0"/>
          <w:sz w:val="30"/>
          <w:szCs w:val="30"/>
        </w:rPr>
        <w:t>区统计局认定为准</w:t>
      </w:r>
      <w:r>
        <w:rPr>
          <w:rFonts w:ascii="Times New Roman" w:hAnsi="Times New Roman" w:eastAsia="方正仿宋_GBK" w:cs="Times New Roman"/>
          <w:sz w:val="30"/>
          <w:szCs w:val="30"/>
        </w:rPr>
        <w:t>；单位土地税收贡献率（指会计年度内企业单位土地面积上的在惠阳区税务机关缴纳的实际入库税收收入，不含免抵退税额、进口环节的关税及增值税）不低于</w:t>
      </w:r>
      <w:r>
        <w:rPr>
          <w:rFonts w:ascii="Times New Roman" w:hAnsi="Times New Roman" w:eastAsia="方正仿宋_GBK" w:cs="Times New Roman"/>
          <w:sz w:val="30"/>
          <w:szCs w:val="30"/>
          <w:u w:val="single"/>
        </w:rPr>
        <w:t xml:space="preserve"> 70 </w:t>
      </w:r>
      <w:r>
        <w:rPr>
          <w:rFonts w:hint="eastAsia" w:ascii="Times New Roman" w:hAnsi="Times New Roman" w:eastAsia="方正仿宋_GBK" w:cs="Times New Roman"/>
          <w:sz w:val="30"/>
          <w:szCs w:val="30"/>
        </w:rPr>
        <w:t>万</w:t>
      </w:r>
      <w:r>
        <w:rPr>
          <w:rFonts w:ascii="Times New Roman" w:hAnsi="Times New Roman" w:eastAsia="方正仿宋_GBK" w:cs="Times New Roman"/>
          <w:sz w:val="30"/>
          <w:szCs w:val="30"/>
        </w:rPr>
        <w:t>元/</w:t>
      </w:r>
      <w:r>
        <w:rPr>
          <w:rFonts w:hint="eastAsia" w:ascii="Times New Roman" w:hAnsi="Times New Roman" w:eastAsia="方正仿宋_GBK" w:cs="Times New Roman"/>
          <w:sz w:val="30"/>
          <w:szCs w:val="30"/>
        </w:rPr>
        <w:t>亩</w:t>
      </w:r>
      <w:r>
        <w:rPr>
          <w:rFonts w:ascii="Times New Roman" w:hAnsi="Times New Roman" w:eastAsia="方正仿宋_GBK" w:cs="Times New Roman"/>
          <w:sz w:val="30"/>
          <w:szCs w:val="30"/>
        </w:rPr>
        <w:t>；</w:t>
      </w:r>
    </w:p>
    <w:p>
      <w:pPr>
        <w:pStyle w:val="6"/>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600" w:firstLineChars="200"/>
        <w:textAlignment w:val="auto"/>
        <w:rPr>
          <w:rFonts w:ascii="Times New Roman" w:hAnsi="Times New Roman" w:eastAsia="方正仿宋_GBK" w:cs="Times New Roman"/>
          <w:b w:val="0"/>
          <w:bCs w:val="0"/>
          <w:sz w:val="30"/>
          <w:szCs w:val="30"/>
        </w:rPr>
      </w:pPr>
      <w:r>
        <w:rPr>
          <w:rFonts w:hint="eastAsia" w:ascii="Times New Roman" w:hAnsi="Times New Roman" w:eastAsia="方正仿宋_GBK" w:cs="Times New Roman"/>
          <w:sz w:val="30"/>
          <w:szCs w:val="30"/>
          <w:lang w:val="en-US" w:eastAsia="zh-CN"/>
        </w:rPr>
        <w:t>7</w:t>
      </w:r>
      <w:r>
        <w:rPr>
          <w:rFonts w:ascii="Times New Roman" w:hAnsi="Times New Roman" w:eastAsia="方正仿宋_GBK" w:cs="Times New Roman"/>
          <w:sz w:val="30"/>
          <w:szCs w:val="30"/>
        </w:rPr>
        <w:t xml:space="preserve">. </w:t>
      </w:r>
      <w:r>
        <w:rPr>
          <w:rFonts w:hint="eastAsia" w:ascii="Times New Roman" w:hAnsi="Times New Roman" w:eastAsia="方正仿宋_GBK" w:cs="Times New Roman"/>
          <w:sz w:val="30"/>
          <w:szCs w:val="30"/>
          <w:lang w:eastAsia="zh-CN"/>
        </w:rPr>
        <w:t>乙方</w:t>
      </w:r>
      <w:r>
        <w:rPr>
          <w:rFonts w:hint="eastAsia" w:ascii="Times New Roman" w:hAnsi="Times New Roman" w:eastAsia="方正仿宋_GBK" w:cs="Times New Roman"/>
          <w:sz w:val="30"/>
          <w:szCs w:val="30"/>
        </w:rPr>
        <w:t>应制定项目运营管理制度并加强对入驻企业的日常监管，建立完善的入园企业退出机制，并与园区入驻企业签订监管协</w:t>
      </w:r>
      <w:r>
        <w:rPr>
          <w:rFonts w:hint="eastAsia" w:ascii="Times New Roman" w:hAnsi="Times New Roman" w:eastAsia="方正仿宋_GBK" w:cs="Times New Roman"/>
          <w:b w:val="0"/>
          <w:bCs w:val="0"/>
          <w:sz w:val="30"/>
          <w:szCs w:val="30"/>
        </w:rPr>
        <w:t>议，其中产业用房分割受让企业须通过我区项目引进联审会审议通过；</w:t>
      </w:r>
    </w:p>
    <w:p>
      <w:pPr>
        <w:pStyle w:val="6"/>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600"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sz w:val="30"/>
          <w:szCs w:val="30"/>
          <w:lang w:val="en-US" w:eastAsia="zh-CN"/>
        </w:rPr>
        <w:t>8</w:t>
      </w:r>
      <w:r>
        <w:rPr>
          <w:rFonts w:hint="eastAsia" w:ascii="Times New Roman" w:hAnsi="Times New Roman" w:eastAsia="方正仿宋_GBK" w:cs="Times New Roman"/>
          <w:sz w:val="30"/>
          <w:szCs w:val="30"/>
        </w:rPr>
        <w:t>. 项目的开发主体应协助甲方建立入驻企业档案，对入驻企业统一进行登记，定期统计整理入驻企业的产业类型、R&amp;D投入、知识产权、综合能耗等情况，并报甲方备案</w:t>
      </w:r>
      <w:r>
        <w:rPr>
          <w:rFonts w:hint="eastAsia" w:ascii="Times New Roman" w:hAnsi="Times New Roman" w:eastAsia="方正仿宋_GBK" w:cs="Times New Roman"/>
          <w:sz w:val="30"/>
          <w:szCs w:val="30"/>
          <w:lang w:eastAsia="zh-CN"/>
        </w:rPr>
        <w:t>；</w:t>
      </w:r>
    </w:p>
    <w:p>
      <w:pPr>
        <w:pStyle w:val="6"/>
        <w:keepNext w:val="0"/>
        <w:keepLines w:val="0"/>
        <w:pageBreakBefore w:val="0"/>
        <w:widowControl w:val="0"/>
        <w:shd w:val="clear" w:color="auto" w:fill="FFFFFF"/>
        <w:kinsoku/>
        <w:wordWrap/>
        <w:overflowPunct/>
        <w:topLinePunct w:val="0"/>
        <w:autoSpaceDE/>
        <w:autoSpaceDN/>
        <w:bidi w:val="0"/>
        <w:adjustRightInd/>
        <w:snapToGrid/>
        <w:spacing w:line="500" w:lineRule="exact"/>
        <w:ind w:firstLine="600" w:firstLineChars="200"/>
        <w:textAlignment w:val="auto"/>
        <w:rPr>
          <w:rFonts w:hint="default" w:ascii="Times New Roman" w:hAnsi="Times New Roman" w:eastAsia="方正仿宋_GBK" w:cs="Times New Roman"/>
          <w:color w:val="auto"/>
          <w:sz w:val="30"/>
          <w:szCs w:val="30"/>
          <w:lang w:val="en-US" w:eastAsia="zh-CN"/>
        </w:rPr>
      </w:pPr>
      <w:r>
        <w:rPr>
          <w:rFonts w:hint="eastAsia" w:ascii="Times New Roman" w:hAnsi="Times New Roman" w:eastAsia="方正仿宋_GBK" w:cs="Times New Roman"/>
          <w:color w:val="auto"/>
          <w:sz w:val="30"/>
          <w:szCs w:val="30"/>
          <w:lang w:val="en-US" w:eastAsia="zh-CN"/>
        </w:rPr>
        <w:t>9. 根据《建设用地规划条件》（惠阳规建条</w:t>
      </w:r>
      <w:r>
        <w:rPr>
          <w:rFonts w:hint="default" w:ascii="Times New Roman" w:hAnsi="Times New Roman" w:eastAsia="方正仿宋_GBK" w:cs="Times New Roman"/>
          <w:color w:val="auto"/>
          <w:sz w:val="32"/>
          <w:szCs w:val="32"/>
          <w:lang w:val="en-US" w:eastAsia="zh-CN"/>
        </w:rPr>
        <w:t>﹝2020﹞145号</w:t>
      </w:r>
      <w:r>
        <w:rPr>
          <w:rFonts w:hint="eastAsia" w:ascii="Times New Roman" w:hAnsi="Times New Roman" w:eastAsia="方正仿宋_GBK" w:cs="Times New Roman"/>
          <w:color w:val="auto"/>
          <w:sz w:val="30"/>
          <w:szCs w:val="30"/>
          <w:lang w:val="en-US" w:eastAsia="zh-CN"/>
        </w:rPr>
        <w:t>）和《关于明确地块使用情况的复函》，项目配套用房（拟建设办公及生活服务设施用房）建成后不予分割转让，仅用于出租给拟引进符合产业导向的企业、上下游企业以及产业链合作伙伴。</w:t>
      </w:r>
    </w:p>
    <w:p>
      <w:pPr>
        <w:keepNext w:val="0"/>
        <w:keepLines w:val="0"/>
        <w:pageBreakBefore w:val="0"/>
        <w:widowControl w:val="0"/>
        <w:kinsoku/>
        <w:wordWrap/>
        <w:overflowPunct/>
        <w:topLinePunct w:val="0"/>
        <w:autoSpaceDE/>
        <w:autoSpaceDN/>
        <w:bidi w:val="0"/>
        <w:adjustRightInd/>
        <w:snapToGrid/>
        <w:spacing w:line="500" w:lineRule="exact"/>
        <w:ind w:firstLine="570"/>
        <w:textAlignment w:val="auto"/>
        <w:rPr>
          <w:rFonts w:ascii="Times New Roman" w:hAnsi="Times New Roman" w:eastAsia="方正仿宋_GBK" w:cs="Times New Roman"/>
          <w:sz w:val="30"/>
          <w:szCs w:val="30"/>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rPr>
        <w:t>三</w:t>
      </w:r>
      <w:r>
        <w:rPr>
          <w:rFonts w:ascii="Times New Roman" w:hAnsi="Times New Roman" w:eastAsia="方正仿宋_GBK" w:cs="Times New Roman"/>
          <w:sz w:val="30"/>
          <w:szCs w:val="30"/>
        </w:rPr>
        <w:t>）乙方承诺土地出让年</w:t>
      </w:r>
      <w:r>
        <w:rPr>
          <w:rFonts w:hint="eastAsia" w:ascii="Times New Roman" w:hAnsi="Times New Roman" w:eastAsia="方正仿宋_GBK" w:cs="Times New Roman"/>
          <w:color w:val="auto"/>
          <w:sz w:val="30"/>
          <w:szCs w:val="30"/>
        </w:rPr>
        <w:t>限</w:t>
      </w:r>
      <w:r>
        <w:rPr>
          <w:rFonts w:ascii="Times New Roman" w:hAnsi="Times New Roman" w:eastAsia="方正仿宋_GBK" w:cs="Times New Roman"/>
          <w:sz w:val="30"/>
          <w:szCs w:val="30"/>
        </w:rPr>
        <w:t>内企业注册地址不变更到惠阳区以外的地区。</w:t>
      </w:r>
    </w:p>
    <w:p>
      <w:pPr>
        <w:spacing w:line="500" w:lineRule="exact"/>
        <w:ind w:firstLine="540" w:firstLineChars="180"/>
        <w:rPr>
          <w:rFonts w:hint="eastAsia" w:ascii="Times New Roman" w:hAnsi="Times New Roman" w:eastAsia="方正仿宋_GBK" w:cs="Times New Roman"/>
          <w:color w:val="auto"/>
          <w:sz w:val="30"/>
          <w:szCs w:val="30"/>
          <w:lang w:eastAsia="zh-CN"/>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rPr>
        <w:t>四</w:t>
      </w:r>
      <w:r>
        <w:rPr>
          <w:rFonts w:ascii="Times New Roman" w:hAnsi="Times New Roman" w:eastAsia="方正仿宋_GBK" w:cs="Times New Roman"/>
          <w:sz w:val="30"/>
          <w:szCs w:val="30"/>
        </w:rPr>
        <w:t>）乙方应出具其公司股东会决议作为本协议附件，承诺在未取得甲方书面同意的情</w:t>
      </w:r>
      <w:r>
        <w:rPr>
          <w:rFonts w:ascii="Times New Roman" w:hAnsi="Times New Roman" w:eastAsia="方正仿宋_GBK" w:cs="Times New Roman"/>
          <w:color w:val="auto"/>
          <w:sz w:val="30"/>
          <w:szCs w:val="30"/>
        </w:rPr>
        <w:t>况下，乙方的主要股东出资比例、项目公司股权结构不擅自发生变动</w:t>
      </w:r>
      <w:r>
        <w:rPr>
          <w:rFonts w:hint="eastAsia" w:ascii="Times New Roman" w:hAnsi="Times New Roman" w:eastAsia="方正仿宋_GBK" w:cs="Times New Roman"/>
          <w:color w:val="auto"/>
          <w:sz w:val="30"/>
          <w:szCs w:val="30"/>
          <w:lang w:eastAsia="zh-CN"/>
        </w:rPr>
        <w:t>，否则甲方可通知区政府有关部门不予办理相关变更手续。</w:t>
      </w:r>
    </w:p>
    <w:p>
      <w:pPr>
        <w:spacing w:line="500" w:lineRule="exact"/>
        <w:ind w:firstLine="540" w:firstLineChars="180"/>
        <w:rPr>
          <w:rFonts w:ascii="Times New Roman" w:hAnsi="Times New Roman" w:eastAsia="方正仿宋_GBK" w:cs="Times New Roman"/>
          <w:sz w:val="30"/>
          <w:szCs w:val="30"/>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rPr>
        <w:t>五</w:t>
      </w:r>
      <w:r>
        <w:rPr>
          <w:rFonts w:ascii="Times New Roman" w:hAnsi="Times New Roman" w:eastAsia="方正仿宋_GBK" w:cs="Times New Roman"/>
          <w:sz w:val="30"/>
          <w:szCs w:val="30"/>
        </w:rPr>
        <w:t>）项目</w:t>
      </w:r>
      <w:r>
        <w:rPr>
          <w:rFonts w:hint="eastAsia" w:ascii="Times New Roman" w:hAnsi="Times New Roman" w:eastAsia="方正仿宋_GBK" w:cs="Times New Roman"/>
          <w:color w:val="auto"/>
          <w:sz w:val="30"/>
          <w:szCs w:val="30"/>
        </w:rPr>
        <w:t>竞</w:t>
      </w:r>
      <w:r>
        <w:rPr>
          <w:rFonts w:hint="eastAsia" w:ascii="Times New Roman" w:hAnsi="Times New Roman" w:eastAsia="方正仿宋_GBK" w:cs="Times New Roman"/>
          <w:sz w:val="30"/>
          <w:szCs w:val="30"/>
        </w:rPr>
        <w:t>得建设用地满6年</w:t>
      </w:r>
      <w:r>
        <w:rPr>
          <w:rFonts w:ascii="Times New Roman" w:hAnsi="Times New Roman" w:eastAsia="方正仿宋_GBK" w:cs="Times New Roman"/>
          <w:sz w:val="30"/>
          <w:szCs w:val="30"/>
        </w:rPr>
        <w:t>，乙方应分别向甲方提出投资强度、产值规模（营业收入）、纳税额等履约核查申请。若乙方在接到甲方通知情况下仍未在上述期限内提出履约核查申请，视为乙方违约。</w:t>
      </w:r>
      <w:r>
        <w:rPr>
          <w:rFonts w:hint="eastAsia" w:ascii="Times New Roman" w:hAnsi="Times New Roman" w:eastAsia="方正仿宋_GBK" w:cs="Times New Roman"/>
          <w:sz w:val="30"/>
          <w:szCs w:val="30"/>
        </w:rPr>
        <w:t>乙方若提前达到承诺税收，可申请提前核查。</w:t>
      </w:r>
    </w:p>
    <w:p>
      <w:pPr>
        <w:spacing w:line="500" w:lineRule="exact"/>
        <w:ind w:firstLine="582" w:firstLineChars="194"/>
        <w:rPr>
          <w:rFonts w:ascii="Times New Roman" w:hAnsi="Times New Roman" w:eastAsia="方正仿宋_GBK" w:cs="Times New Roman"/>
          <w:sz w:val="30"/>
          <w:szCs w:val="30"/>
        </w:rPr>
      </w:pP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rPr>
        <w:t>六</w:t>
      </w:r>
      <w:r>
        <w:rPr>
          <w:rFonts w:ascii="Times New Roman" w:hAnsi="Times New Roman" w:eastAsia="方正仿宋_GBK" w:cs="Times New Roman"/>
          <w:sz w:val="30"/>
          <w:szCs w:val="30"/>
        </w:rPr>
        <w:t>）</w:t>
      </w:r>
      <w:r>
        <w:rPr>
          <w:rFonts w:hint="eastAsia" w:ascii="Times New Roman" w:hAnsi="Times New Roman" w:eastAsia="方正仿宋_GBK" w:cs="Times New Roman"/>
          <w:sz w:val="30"/>
          <w:szCs w:val="30"/>
        </w:rPr>
        <w:t>经甲方核查，乙方达到税收标准的，本协议对乙方土地转让、股权变更、厂房出租、投资强度、产值规模的约束条款自动终止。</w:t>
      </w:r>
    </w:p>
    <w:p>
      <w:pPr>
        <w:spacing w:line="500" w:lineRule="exact"/>
        <w:ind w:firstLine="582" w:firstLineChars="194"/>
        <w:rPr>
          <w:rFonts w:ascii="Times New Roman" w:hAnsi="Times New Roman" w:eastAsia="方正仿宋_GBK" w:cs="Times New Roman"/>
          <w:sz w:val="30"/>
          <w:szCs w:val="30"/>
        </w:rPr>
      </w:pPr>
      <w:r>
        <w:rPr>
          <w:rFonts w:hint="eastAsia" w:ascii="Times New Roman" w:hAnsi="Times New Roman" w:eastAsia="方正仿宋_GBK" w:cs="Times New Roman"/>
          <w:sz w:val="30"/>
          <w:szCs w:val="30"/>
        </w:rPr>
        <w:t>（七）</w:t>
      </w:r>
      <w:r>
        <w:rPr>
          <w:rFonts w:ascii="Times New Roman" w:hAnsi="Times New Roman" w:eastAsia="方正仿宋_GBK" w:cs="Times New Roman"/>
          <w:sz w:val="30"/>
          <w:szCs w:val="30"/>
        </w:rPr>
        <w:t>乙方承诺按照与自然资源局签订的本宗地《国有建设用地使用权出让合同》中约定条款对本宗地进行开发建设。</w:t>
      </w:r>
    </w:p>
    <w:p>
      <w:pPr>
        <w:spacing w:line="500" w:lineRule="exact"/>
        <w:ind w:firstLine="582" w:firstLineChars="194"/>
        <w:rPr>
          <w:rFonts w:hint="eastAsia" w:ascii="Times New Roman" w:hAnsi="Times New Roman" w:eastAsia="方正仿宋_GBK" w:cs="Times New Roman"/>
          <w:sz w:val="30"/>
          <w:szCs w:val="30"/>
        </w:rPr>
      </w:pPr>
      <w:r>
        <w:rPr>
          <w:rFonts w:hint="eastAsia" w:ascii="Times New Roman" w:hAnsi="Times New Roman" w:eastAsia="方正仿宋_GBK" w:cs="Times New Roman"/>
          <w:b w:val="0"/>
          <w:bCs w:val="0"/>
          <w:sz w:val="30"/>
          <w:szCs w:val="30"/>
        </w:rPr>
        <w:t>（八）</w:t>
      </w:r>
      <w:r>
        <w:rPr>
          <w:rFonts w:hint="eastAsia" w:ascii="Times New Roman" w:hAnsi="Times New Roman" w:eastAsia="方正仿宋_GBK" w:cs="Times New Roman"/>
          <w:sz w:val="30"/>
          <w:szCs w:val="30"/>
          <w:lang w:eastAsia="zh-CN"/>
        </w:rPr>
        <w:t>根</w:t>
      </w:r>
      <w:r>
        <w:rPr>
          <w:rFonts w:hint="eastAsia" w:ascii="Times New Roman" w:hAnsi="Times New Roman" w:eastAsia="方正仿宋_GBK" w:cs="Times New Roman"/>
          <w:sz w:val="30"/>
          <w:szCs w:val="30"/>
        </w:rPr>
        <w:t>据《惠州市惠阳区新型产业用地</w:t>
      </w:r>
      <w:r>
        <w:rPr>
          <w:rFonts w:hint="eastAsia" w:ascii="Times New Roman" w:hAnsi="Times New Roman" w:eastAsia="方正仿宋_GBK" w:cs="Times New Roman"/>
          <w:sz w:val="30"/>
          <w:szCs w:val="30"/>
          <w:lang w:eastAsia="zh-CN"/>
        </w:rPr>
        <w:t>（</w:t>
      </w:r>
      <w:r>
        <w:rPr>
          <w:rFonts w:hint="default" w:ascii="Times New Roman" w:hAnsi="Times New Roman" w:eastAsia="方正仿宋_GBK" w:cs="Times New Roman"/>
          <w:sz w:val="30"/>
          <w:szCs w:val="30"/>
        </w:rPr>
        <w:t>M</w:t>
      </w:r>
      <w:r>
        <w:rPr>
          <w:rFonts w:hint="eastAsia" w:ascii="Times New Roman" w:hAnsi="Times New Roman" w:eastAsia="方正仿宋_GBK" w:cs="Times New Roman"/>
          <w:sz w:val="30"/>
          <w:szCs w:val="30"/>
          <w:lang w:val="en-US" w:eastAsia="zh-CN"/>
        </w:rPr>
        <w:t>0</w:t>
      </w:r>
      <w:r>
        <w:rPr>
          <w:rFonts w:hint="eastAsia" w:ascii="Times New Roman" w:hAnsi="Times New Roman" w:eastAsia="方正仿宋_GBK" w:cs="Times New Roman"/>
          <w:sz w:val="30"/>
          <w:szCs w:val="30"/>
          <w:lang w:eastAsia="zh-CN"/>
        </w:rPr>
        <w:t>）</w:t>
      </w:r>
      <w:r>
        <w:rPr>
          <w:rFonts w:hint="eastAsia" w:ascii="Times New Roman" w:hAnsi="Times New Roman" w:eastAsia="方正仿宋_GBK" w:cs="Times New Roman"/>
          <w:sz w:val="30"/>
          <w:szCs w:val="30"/>
        </w:rPr>
        <w:t>管理实施细则》（惠阳自然资</w:t>
      </w:r>
      <w:r>
        <w:rPr>
          <w:rFonts w:hint="eastAsia" w:ascii="Times New Roman" w:hAnsi="Times New Roman" w:eastAsia="方正仿宋_GBK" w:cs="Times New Roman"/>
          <w:b w:val="0"/>
          <w:bCs w:val="0"/>
          <w:sz w:val="30"/>
          <w:szCs w:val="30"/>
        </w:rPr>
        <w:t>〔2020〕</w:t>
      </w:r>
      <w:r>
        <w:rPr>
          <w:rFonts w:hint="default" w:ascii="Times New Roman" w:hAnsi="Times New Roman" w:eastAsia="方正仿宋_GBK" w:cs="Times New Roman"/>
          <w:sz w:val="30"/>
          <w:szCs w:val="30"/>
        </w:rPr>
        <w:t xml:space="preserve">68 </w:t>
      </w:r>
      <w:r>
        <w:rPr>
          <w:rFonts w:hint="eastAsia" w:ascii="Times New Roman" w:hAnsi="Times New Roman" w:eastAsia="方正仿宋_GBK" w:cs="Times New Roman"/>
          <w:sz w:val="30"/>
          <w:szCs w:val="30"/>
        </w:rPr>
        <w:t>号）第二十九条、第三十条、第三十三条规定，新型产业用地</w:t>
      </w:r>
      <w:r>
        <w:rPr>
          <w:rFonts w:hint="eastAsia" w:ascii="Times New Roman" w:hAnsi="Times New Roman" w:eastAsia="方正仿宋_GBK" w:cs="Times New Roman"/>
          <w:sz w:val="30"/>
          <w:szCs w:val="30"/>
          <w:lang w:eastAsia="zh-CN"/>
        </w:rPr>
        <w:t>（</w:t>
      </w:r>
      <w:r>
        <w:rPr>
          <w:rFonts w:hint="default" w:ascii="Times New Roman" w:hAnsi="Times New Roman" w:eastAsia="方正仿宋_GBK" w:cs="Times New Roman"/>
          <w:sz w:val="30"/>
          <w:szCs w:val="30"/>
        </w:rPr>
        <w:t>M</w:t>
      </w:r>
      <w:r>
        <w:rPr>
          <w:rFonts w:hint="eastAsia" w:ascii="Times New Roman" w:hAnsi="Times New Roman" w:eastAsia="方正仿宋_GBK" w:cs="Times New Roman"/>
          <w:sz w:val="30"/>
          <w:szCs w:val="30"/>
          <w:lang w:val="en-US" w:eastAsia="zh-CN"/>
        </w:rPr>
        <w:t>0</w:t>
      </w:r>
      <w:r>
        <w:rPr>
          <w:rFonts w:hint="eastAsia" w:ascii="Times New Roman" w:hAnsi="Times New Roman" w:eastAsia="方正仿宋_GBK" w:cs="Times New Roman"/>
          <w:sz w:val="30"/>
          <w:szCs w:val="30"/>
          <w:lang w:eastAsia="zh-CN"/>
        </w:rPr>
        <w:t>）</w:t>
      </w:r>
      <w:r>
        <w:rPr>
          <w:rFonts w:hint="eastAsia" w:ascii="Times New Roman" w:hAnsi="Times New Roman" w:eastAsia="方正仿宋_GBK" w:cs="Times New Roman"/>
          <w:sz w:val="30"/>
          <w:szCs w:val="30"/>
        </w:rPr>
        <w:t>的产业用房允许桉层、按栋为基本单元进行不动产登记、销售、转让（由全体业主共有的公共场所、公用设施和物业用房等除外）。桉层最小单元的套内建筑面积不得少于</w:t>
      </w:r>
      <w:r>
        <w:rPr>
          <w:rFonts w:hint="default" w:ascii="Times New Roman" w:hAnsi="Times New Roman" w:eastAsia="方正仿宋_GBK" w:cs="Times New Roman"/>
          <w:sz w:val="30"/>
          <w:szCs w:val="30"/>
        </w:rPr>
        <w:t>500</w:t>
      </w:r>
      <w:r>
        <w:rPr>
          <w:rFonts w:hint="eastAsia" w:ascii="Times New Roman" w:hAnsi="Times New Roman" w:eastAsia="方正仿宋_GBK" w:cs="Times New Roman"/>
          <w:sz w:val="30"/>
          <w:szCs w:val="30"/>
        </w:rPr>
        <w:t>平方米， 按栋最小单元的套内建筑面积不低于</w:t>
      </w:r>
      <w:r>
        <w:rPr>
          <w:rFonts w:hint="default" w:ascii="Times New Roman" w:hAnsi="Times New Roman" w:eastAsia="方正仿宋_GBK" w:cs="Times New Roman"/>
          <w:sz w:val="30"/>
          <w:szCs w:val="30"/>
        </w:rPr>
        <w:t>2000</w:t>
      </w:r>
      <w:r>
        <w:rPr>
          <w:rFonts w:hint="eastAsia" w:ascii="Times New Roman" w:hAnsi="Times New Roman" w:eastAsia="方正仿宋_GBK" w:cs="Times New Roman"/>
          <w:sz w:val="30"/>
          <w:szCs w:val="30"/>
        </w:rPr>
        <w:t>平方米。分割转让后，原土地权利人自持产业用房建筑面积不得低于产业用房总建筑面积的</w:t>
      </w:r>
      <w:r>
        <w:rPr>
          <w:rFonts w:hint="default" w:ascii="Times New Roman" w:hAnsi="Times New Roman" w:eastAsia="方正仿宋_GBK" w:cs="Times New Roman"/>
          <w:sz w:val="30"/>
          <w:szCs w:val="30"/>
        </w:rPr>
        <w:t>40%</w:t>
      </w:r>
      <w:r>
        <w:rPr>
          <w:rFonts w:hint="eastAsia" w:ascii="Times New Roman" w:hAnsi="Times New Roman" w:eastAsia="方正仿宋_GBK" w:cs="Times New Roman"/>
          <w:sz w:val="30"/>
          <w:szCs w:val="30"/>
        </w:rPr>
        <w:t>。</w:t>
      </w:r>
    </w:p>
    <w:p>
      <w:pPr>
        <w:spacing w:line="500" w:lineRule="exact"/>
        <w:ind w:firstLine="582" w:firstLineChars="194"/>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sz w:val="30"/>
          <w:szCs w:val="30"/>
          <w:lang w:eastAsia="zh-CN"/>
        </w:rPr>
        <w:t>（九）</w:t>
      </w:r>
      <w:r>
        <w:rPr>
          <w:rFonts w:hint="eastAsia" w:ascii="Times New Roman" w:hAnsi="Times New Roman" w:eastAsia="方正仿宋_GBK" w:cs="Times New Roman"/>
          <w:sz w:val="30"/>
          <w:szCs w:val="30"/>
        </w:rPr>
        <w:t>关于产业用房首次转让，按省、市及我区《惠州市惠阳区新型产业用地</w:t>
      </w:r>
      <w:r>
        <w:rPr>
          <w:rFonts w:hint="eastAsia" w:ascii="Times New Roman" w:hAnsi="Times New Roman" w:eastAsia="方正仿宋_GBK" w:cs="Times New Roman"/>
          <w:sz w:val="30"/>
          <w:szCs w:val="30"/>
          <w:lang w:eastAsia="zh-CN"/>
        </w:rPr>
        <w:t>（</w:t>
      </w:r>
      <w:r>
        <w:rPr>
          <w:rFonts w:hint="default" w:ascii="Times New Roman" w:hAnsi="Times New Roman" w:eastAsia="方正仿宋_GBK" w:cs="Times New Roman"/>
          <w:sz w:val="30"/>
          <w:szCs w:val="30"/>
        </w:rPr>
        <w:t>M</w:t>
      </w:r>
      <w:r>
        <w:rPr>
          <w:rFonts w:hint="eastAsia" w:ascii="Times New Roman" w:hAnsi="Times New Roman" w:eastAsia="方正仿宋_GBK" w:cs="Times New Roman"/>
          <w:sz w:val="30"/>
          <w:szCs w:val="30"/>
          <w:lang w:val="en-US" w:eastAsia="zh-CN"/>
        </w:rPr>
        <w:t>0</w:t>
      </w:r>
      <w:r>
        <w:rPr>
          <w:rFonts w:hint="eastAsia" w:ascii="Times New Roman" w:hAnsi="Times New Roman" w:eastAsia="方正仿宋_GBK" w:cs="Times New Roman"/>
          <w:sz w:val="30"/>
          <w:szCs w:val="30"/>
          <w:lang w:eastAsia="zh-CN"/>
        </w:rPr>
        <w:t>）</w:t>
      </w:r>
      <w:r>
        <w:rPr>
          <w:rFonts w:hint="eastAsia" w:ascii="Times New Roman" w:hAnsi="Times New Roman" w:eastAsia="方正仿宋_GBK" w:cs="Times New Roman"/>
          <w:sz w:val="30"/>
          <w:szCs w:val="30"/>
        </w:rPr>
        <w:t>管理实施细则》（惠阳自然资</w:t>
      </w:r>
      <w:r>
        <w:rPr>
          <w:rFonts w:hint="eastAsia" w:ascii="Times New Roman" w:hAnsi="Times New Roman" w:eastAsia="方正仿宋_GBK" w:cs="Times New Roman"/>
          <w:b w:val="0"/>
          <w:bCs w:val="0"/>
          <w:sz w:val="30"/>
          <w:szCs w:val="30"/>
        </w:rPr>
        <w:t>〔2020〕</w:t>
      </w:r>
      <w:r>
        <w:rPr>
          <w:rFonts w:hint="default" w:ascii="Times New Roman" w:hAnsi="Times New Roman" w:eastAsia="方正仿宋_GBK" w:cs="Times New Roman"/>
          <w:sz w:val="30"/>
          <w:szCs w:val="30"/>
        </w:rPr>
        <w:t>68</w:t>
      </w:r>
      <w:r>
        <w:rPr>
          <w:rFonts w:hint="eastAsia" w:ascii="Times New Roman" w:hAnsi="Times New Roman" w:eastAsia="方正仿宋_GBK" w:cs="Times New Roman"/>
          <w:sz w:val="30"/>
          <w:szCs w:val="30"/>
        </w:rPr>
        <w:t>号）第三十条、第三十二条及第三十三条规定办理</w:t>
      </w:r>
      <w:r>
        <w:rPr>
          <w:rFonts w:hint="eastAsia" w:ascii="Times New Roman" w:hAnsi="Times New Roman" w:eastAsia="方正仿宋_GBK" w:cs="Times New Roman"/>
          <w:sz w:val="30"/>
          <w:szCs w:val="30"/>
          <w:lang w:eastAsia="zh-CN"/>
        </w:rPr>
        <w:t>。</w:t>
      </w:r>
    </w:p>
    <w:p>
      <w:pPr>
        <w:spacing w:line="500" w:lineRule="exact"/>
        <w:ind w:firstLine="582" w:firstLineChars="194"/>
        <w:rPr>
          <w:rFonts w:hint="eastAsia" w:ascii="Times New Roman" w:hAnsi="Times New Roman" w:eastAsia="方正仿宋_GBK" w:cs="Times New Roman"/>
          <w:b w:val="0"/>
          <w:bCs w:val="0"/>
          <w:sz w:val="30"/>
          <w:szCs w:val="30"/>
        </w:rPr>
      </w:pPr>
      <w:r>
        <w:rPr>
          <w:rFonts w:hint="eastAsia" w:ascii="Times New Roman" w:hAnsi="Times New Roman" w:eastAsia="方正仿宋_GBK" w:cs="Times New Roman"/>
          <w:b w:val="0"/>
          <w:bCs w:val="0"/>
          <w:sz w:val="30"/>
          <w:szCs w:val="30"/>
          <w:lang w:eastAsia="zh-CN"/>
        </w:rPr>
        <w:t>（十）</w:t>
      </w:r>
      <w:r>
        <w:rPr>
          <w:rFonts w:hint="eastAsia" w:ascii="Times New Roman" w:hAnsi="Times New Roman" w:eastAsia="方正仿宋_GBK" w:cs="Times New Roman"/>
          <w:b w:val="0"/>
          <w:bCs w:val="0"/>
          <w:sz w:val="30"/>
          <w:szCs w:val="30"/>
        </w:rPr>
        <w:t>涉及本项目建设的其他事宜，以《惠州市惠阳区新型产业用地（M0）管理实施细则》（惠阳自然资〔2020〕68号）相关规定为准，若该细则后期出现修订调整，由甲乙双方就有关问题进行友好协商，并签订补充协议。</w:t>
      </w:r>
    </w:p>
    <w:p>
      <w:pPr>
        <w:spacing w:line="500" w:lineRule="exact"/>
        <w:ind w:firstLine="582" w:firstLineChars="194"/>
        <w:rPr>
          <w:rFonts w:hint="eastAsia" w:ascii="Times New Roman" w:hAnsi="Times New Roman" w:eastAsia="方正仿宋_GBK" w:cs="Times New Roman"/>
          <w:b w:val="0"/>
          <w:bCs w:val="0"/>
          <w:sz w:val="30"/>
          <w:szCs w:val="30"/>
        </w:rPr>
      </w:pPr>
      <w:bookmarkStart w:id="0" w:name="_GoBack"/>
      <w:bookmarkEnd w:id="0"/>
    </w:p>
    <w:p>
      <w:pPr>
        <w:spacing w:line="500" w:lineRule="exact"/>
        <w:ind w:firstLine="570"/>
        <w:rPr>
          <w:rFonts w:ascii="Times New Roman" w:hAnsi="Times New Roman" w:eastAsia="方正仿宋_GBK" w:cs="Times New Roman"/>
          <w:b/>
          <w:bCs/>
          <w:sz w:val="30"/>
          <w:szCs w:val="30"/>
        </w:rPr>
      </w:pPr>
      <w:r>
        <w:rPr>
          <w:rFonts w:hint="eastAsia" w:ascii="方正黑体_GBK" w:hAnsi="方正黑体_GBK" w:eastAsia="方正黑体_GBK" w:cs="方正黑体_GBK"/>
          <w:sz w:val="30"/>
          <w:szCs w:val="30"/>
          <w:lang w:eastAsia="zh-CN"/>
        </w:rPr>
        <w:t>六</w:t>
      </w:r>
      <w:r>
        <w:rPr>
          <w:rFonts w:hint="eastAsia" w:ascii="方正黑体_GBK" w:hAnsi="方正黑体_GBK" w:eastAsia="方正黑体_GBK" w:cs="方正黑体_GBK"/>
          <w:sz w:val="30"/>
          <w:szCs w:val="30"/>
        </w:rPr>
        <w:t>、核查标准及程序</w:t>
      </w:r>
    </w:p>
    <w:p>
      <w:pPr>
        <w:spacing w:line="500" w:lineRule="exact"/>
        <w:ind w:firstLine="57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（一）项目</w:t>
      </w:r>
      <w:r>
        <w:rPr>
          <w:rFonts w:hint="eastAsia" w:ascii="Times New Roman" w:hAnsi="Times New Roman" w:eastAsia="方正仿宋_GBK" w:cs="Times New Roman"/>
          <w:bCs/>
          <w:color w:val="auto"/>
          <w:sz w:val="30"/>
          <w:szCs w:val="30"/>
        </w:rPr>
        <w:t>竞</w:t>
      </w:r>
      <w:r>
        <w:rPr>
          <w:rFonts w:hint="eastAsia" w:ascii="Times New Roman" w:hAnsi="Times New Roman" w:eastAsia="方正仿宋_GBK" w:cs="Times New Roman"/>
          <w:bCs/>
          <w:sz w:val="30"/>
          <w:szCs w:val="30"/>
        </w:rPr>
        <w:t>得建设用地满6年</w:t>
      </w:r>
      <w:r>
        <w:rPr>
          <w:rFonts w:ascii="Times New Roman" w:hAnsi="Times New Roman" w:eastAsia="方正仿宋_GBK" w:cs="Times New Roman"/>
          <w:bCs/>
          <w:sz w:val="30"/>
          <w:szCs w:val="30"/>
        </w:rPr>
        <w:t>核查标准</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1. 投资强度是否达到承诺值；</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2. 达产时间是否延误；</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3. 产出效率是否达到承诺值；</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 xml:space="preserve">4. </w:t>
      </w:r>
      <w:r>
        <w:rPr>
          <w:rFonts w:ascii="Times New Roman" w:hAnsi="Times New Roman" w:eastAsia="方正仿宋_GBK" w:cs="Times New Roman"/>
          <w:sz w:val="30"/>
          <w:szCs w:val="30"/>
        </w:rPr>
        <w:t>单位土地税收贡献率</w:t>
      </w:r>
      <w:r>
        <w:rPr>
          <w:rFonts w:ascii="Times New Roman" w:hAnsi="Times New Roman" w:eastAsia="方正仿宋_GBK" w:cs="Times New Roman"/>
          <w:bCs/>
          <w:sz w:val="30"/>
          <w:szCs w:val="30"/>
        </w:rPr>
        <w:t>是否达到承诺值；</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5. 产值能耗是否超标；</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6. 股权及股东出资是否未经同意发生变化；</w:t>
      </w:r>
    </w:p>
    <w:p>
      <w:pPr>
        <w:spacing w:line="500" w:lineRule="exact"/>
        <w:ind w:firstLine="600" w:firstLineChars="200"/>
        <w:rPr>
          <w:rFonts w:ascii="Times New Roman" w:hAnsi="Times New Roman" w:eastAsia="方正仿宋_GBK" w:cs="Times New Roman"/>
          <w:bCs/>
          <w:sz w:val="30"/>
          <w:szCs w:val="30"/>
        </w:rPr>
      </w:pPr>
      <w:r>
        <w:rPr>
          <w:rFonts w:hint="eastAsia" w:ascii="Times New Roman" w:hAnsi="Times New Roman" w:eastAsia="方正仿宋_GBK" w:cs="Times New Roman"/>
          <w:bCs/>
          <w:sz w:val="30"/>
          <w:szCs w:val="30"/>
        </w:rPr>
        <w:t>7.</w:t>
      </w:r>
      <w:r>
        <w:rPr>
          <w:rFonts w:ascii="Times New Roman" w:hAnsi="Times New Roman" w:eastAsia="方正仿宋_GBK" w:cs="Times New Roman"/>
          <w:bCs/>
          <w:sz w:val="30"/>
          <w:szCs w:val="30"/>
        </w:rPr>
        <w:t xml:space="preserve"> 实际运营产业是否符合其他准入条件；</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9. 甲方依据本协议认为需要核查的其他项目。</w:t>
      </w:r>
    </w:p>
    <w:p>
      <w:pPr>
        <w:spacing w:line="500" w:lineRule="exact"/>
        <w:ind w:firstLine="57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w:t>
      </w:r>
      <w:r>
        <w:rPr>
          <w:rFonts w:hint="eastAsia" w:ascii="Times New Roman" w:hAnsi="Times New Roman" w:eastAsia="方正仿宋_GBK" w:cs="Times New Roman"/>
          <w:bCs/>
          <w:sz w:val="30"/>
          <w:szCs w:val="30"/>
        </w:rPr>
        <w:t>二</w:t>
      </w:r>
      <w:r>
        <w:rPr>
          <w:rFonts w:ascii="Times New Roman" w:hAnsi="Times New Roman" w:eastAsia="方正仿宋_GBK" w:cs="Times New Roman"/>
          <w:bCs/>
          <w:sz w:val="30"/>
          <w:szCs w:val="30"/>
        </w:rPr>
        <w:t>）核查程序</w:t>
      </w:r>
    </w:p>
    <w:p>
      <w:pPr>
        <w:spacing w:line="500" w:lineRule="exact"/>
        <w:ind w:firstLine="570"/>
        <w:rPr>
          <w:rFonts w:ascii="Times New Roman" w:hAnsi="Times New Roman" w:eastAsia="方正仿宋_GBK" w:cs="Times New Roman"/>
          <w:bCs/>
          <w:sz w:val="30"/>
          <w:szCs w:val="30"/>
        </w:rPr>
      </w:pPr>
      <w:r>
        <w:rPr>
          <w:rFonts w:ascii="Times New Roman" w:hAnsi="Times New Roman" w:eastAsia="方正仿宋_GBK" w:cs="Times New Roman"/>
          <w:sz w:val="30"/>
          <w:szCs w:val="30"/>
        </w:rPr>
        <w:t>项目</w:t>
      </w:r>
      <w:r>
        <w:rPr>
          <w:rFonts w:hint="eastAsia" w:ascii="Times New Roman" w:hAnsi="Times New Roman" w:eastAsia="方正仿宋_GBK" w:cs="Times New Roman"/>
          <w:bCs/>
          <w:sz w:val="30"/>
          <w:szCs w:val="30"/>
        </w:rPr>
        <w:t>取得建设用地满6年</w:t>
      </w:r>
      <w:r>
        <w:rPr>
          <w:rFonts w:ascii="Times New Roman" w:hAnsi="Times New Roman" w:eastAsia="方正仿宋_GBK" w:cs="Times New Roman"/>
          <w:bCs/>
          <w:sz w:val="30"/>
          <w:szCs w:val="30"/>
        </w:rPr>
        <w:t>，乙方应向甲方提出履约核查申请。甲方可自行或委托专业机构对本协议约定事项的履行情况进行核查。</w:t>
      </w:r>
    </w:p>
    <w:p>
      <w:pPr>
        <w:spacing w:line="500" w:lineRule="exact"/>
        <w:ind w:firstLine="57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单项审验不合格的，甲方有权要求乙方进行整改（整改期为6个月），并有权再次进行专项审验。</w:t>
      </w:r>
    </w:p>
    <w:p>
      <w:pPr>
        <w:spacing w:line="500" w:lineRule="exact"/>
        <w:ind w:firstLine="570"/>
        <w:rPr>
          <w:rFonts w:ascii="Times New Roman" w:hAnsi="Times New Roman" w:eastAsia="方正仿宋_GBK" w:cs="Times New Roman"/>
          <w:b/>
          <w:bCs/>
          <w:sz w:val="30"/>
          <w:szCs w:val="30"/>
        </w:rPr>
      </w:pPr>
    </w:p>
    <w:p>
      <w:pPr>
        <w:numPr>
          <w:ilvl w:val="0"/>
          <w:numId w:val="0"/>
        </w:numPr>
        <w:spacing w:line="500" w:lineRule="exact"/>
        <w:ind w:firstLine="600" w:firstLineChars="200"/>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lang w:eastAsia="zh-CN"/>
        </w:rPr>
        <w:t>七、</w:t>
      </w:r>
      <w:r>
        <w:rPr>
          <w:rFonts w:hint="eastAsia" w:ascii="方正黑体_GBK" w:hAnsi="方正黑体_GBK" w:eastAsia="方正黑体_GBK" w:cs="方正黑体_GBK"/>
          <w:sz w:val="30"/>
          <w:szCs w:val="30"/>
        </w:rPr>
        <w:t>退出机制</w:t>
      </w:r>
    </w:p>
    <w:p>
      <w:pPr>
        <w:numPr>
          <w:ilvl w:val="0"/>
          <w:numId w:val="2"/>
        </w:num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开工前退出</w:t>
      </w:r>
    </w:p>
    <w:p>
      <w:pPr>
        <w:spacing w:line="500" w:lineRule="exact"/>
        <w:ind w:firstLine="600"/>
        <w:rPr>
          <w:rFonts w:ascii="Times New Roman" w:hAnsi="Times New Roman" w:eastAsia="方正仿宋_GBK" w:cs="Times New Roman"/>
          <w:sz w:val="30"/>
          <w:szCs w:val="30"/>
        </w:rPr>
      </w:pPr>
      <w:r>
        <w:rPr>
          <w:rFonts w:ascii="Times New Roman" w:hAnsi="Times New Roman" w:eastAsia="方正仿宋_GBK" w:cs="Times New Roman"/>
          <w:sz w:val="30"/>
          <w:szCs w:val="30"/>
        </w:rPr>
        <w:t>乙方因自身原因终止项目投资建设</w:t>
      </w:r>
      <w:r>
        <w:rPr>
          <w:rFonts w:hint="eastAsia" w:ascii="Times New Roman" w:hAnsi="Times New Roman" w:eastAsia="方正仿宋_GBK" w:cs="Times New Roman"/>
          <w:sz w:val="30"/>
          <w:szCs w:val="30"/>
        </w:rPr>
        <w:t>的</w:t>
      </w:r>
      <w:r>
        <w:rPr>
          <w:rFonts w:ascii="Times New Roman" w:hAnsi="Times New Roman" w:eastAsia="方正仿宋_GBK" w:cs="Times New Roman"/>
          <w:sz w:val="30"/>
          <w:szCs w:val="30"/>
        </w:rPr>
        <w:t>，乙方可申请解除土地使用权出让合同并申请退还土地，</w:t>
      </w:r>
      <w:r>
        <w:rPr>
          <w:rFonts w:hint="eastAsia" w:ascii="Times New Roman" w:hAnsi="Times New Roman" w:eastAsia="方正仿宋_GBK" w:cs="Times New Roman"/>
          <w:b w:val="0"/>
          <w:bCs w:val="0"/>
          <w:sz w:val="30"/>
          <w:szCs w:val="30"/>
          <w:highlight w:val="none"/>
        </w:rPr>
        <w:t>也可</w:t>
      </w:r>
      <w:r>
        <w:rPr>
          <w:rFonts w:hint="eastAsia" w:ascii="Times New Roman" w:hAnsi="Times New Roman" w:eastAsia="方正仿宋_GBK" w:cs="Times New Roman"/>
          <w:b w:val="0"/>
          <w:bCs w:val="0"/>
          <w:sz w:val="30"/>
          <w:szCs w:val="30"/>
          <w:highlight w:val="none"/>
          <w:lang w:eastAsia="zh-CN"/>
        </w:rPr>
        <w:t>由惠阳区自然资源局</w:t>
      </w:r>
      <w:r>
        <w:rPr>
          <w:rFonts w:hint="eastAsia" w:ascii="Times New Roman" w:hAnsi="Times New Roman" w:eastAsia="方正仿宋_GBK" w:cs="Times New Roman"/>
          <w:b w:val="0"/>
          <w:bCs w:val="0"/>
          <w:sz w:val="30"/>
          <w:szCs w:val="30"/>
          <w:highlight w:val="none"/>
        </w:rPr>
        <w:t>要求</w:t>
      </w:r>
      <w:r>
        <w:rPr>
          <w:rFonts w:ascii="Times New Roman" w:hAnsi="Times New Roman" w:eastAsia="方正仿宋_GBK" w:cs="Times New Roman"/>
          <w:b w:val="0"/>
          <w:bCs w:val="0"/>
          <w:sz w:val="30"/>
          <w:szCs w:val="30"/>
          <w:highlight w:val="none"/>
        </w:rPr>
        <w:t>解除土地使用权出让合同并</w:t>
      </w:r>
      <w:r>
        <w:rPr>
          <w:rFonts w:hint="eastAsia" w:ascii="Times New Roman" w:hAnsi="Times New Roman" w:eastAsia="方正仿宋_GBK" w:cs="Times New Roman"/>
          <w:b w:val="0"/>
          <w:bCs w:val="0"/>
          <w:sz w:val="30"/>
          <w:szCs w:val="30"/>
          <w:highlight w:val="none"/>
        </w:rPr>
        <w:t>要求乙方</w:t>
      </w:r>
      <w:r>
        <w:rPr>
          <w:rFonts w:ascii="Times New Roman" w:hAnsi="Times New Roman" w:eastAsia="方正仿宋_GBK" w:cs="Times New Roman"/>
          <w:b w:val="0"/>
          <w:bCs w:val="0"/>
          <w:sz w:val="30"/>
          <w:szCs w:val="30"/>
          <w:highlight w:val="none"/>
        </w:rPr>
        <w:t>退还土地</w:t>
      </w:r>
      <w:r>
        <w:rPr>
          <w:rFonts w:hint="eastAsia" w:ascii="Times New Roman" w:hAnsi="Times New Roman" w:eastAsia="方正仿宋_GBK" w:cs="Times New Roman"/>
          <w:b w:val="0"/>
          <w:bCs w:val="0"/>
          <w:sz w:val="30"/>
          <w:szCs w:val="30"/>
          <w:highlight w:val="none"/>
        </w:rPr>
        <w:t>。</w:t>
      </w:r>
      <w:r>
        <w:rPr>
          <w:rFonts w:hint="eastAsia" w:ascii="Times New Roman" w:hAnsi="Times New Roman" w:eastAsia="方正仿宋_GBK" w:cs="Times New Roman"/>
          <w:sz w:val="30"/>
          <w:szCs w:val="30"/>
        </w:rPr>
        <w:t>针对此类情形，</w:t>
      </w:r>
      <w:r>
        <w:rPr>
          <w:rFonts w:ascii="Times New Roman" w:hAnsi="Times New Roman" w:eastAsia="方正仿宋_GBK" w:cs="Times New Roman"/>
          <w:sz w:val="30"/>
          <w:szCs w:val="30"/>
        </w:rPr>
        <w:t>由甲方按我区招商引资规定及本协议约定对项目履约情况进行核查，如</w:t>
      </w:r>
      <w:r>
        <w:rPr>
          <w:rFonts w:hint="eastAsia" w:ascii="Times New Roman" w:hAnsi="Times New Roman" w:eastAsia="方正仿宋_GBK" w:cs="Times New Roman"/>
          <w:color w:val="auto"/>
          <w:sz w:val="30"/>
          <w:szCs w:val="30"/>
        </w:rPr>
        <w:t>乙方</w:t>
      </w:r>
      <w:r>
        <w:rPr>
          <w:rFonts w:ascii="Times New Roman" w:hAnsi="Times New Roman" w:eastAsia="方正仿宋_GBK" w:cs="Times New Roman"/>
          <w:sz w:val="30"/>
          <w:szCs w:val="30"/>
        </w:rPr>
        <w:t>涉及违反本协议，按《协议书》违约责任处理；涉及土地补偿问题由区政府另行审</w:t>
      </w:r>
      <w:r>
        <w:rPr>
          <w:rFonts w:ascii="Times New Roman" w:hAnsi="Times New Roman" w:eastAsia="方正仿宋_GBK" w:cs="Times New Roman"/>
          <w:color w:val="auto"/>
          <w:sz w:val="30"/>
          <w:szCs w:val="30"/>
        </w:rPr>
        <w:t>定</w:t>
      </w:r>
      <w:r>
        <w:rPr>
          <w:rFonts w:hint="eastAsia" w:ascii="Times New Roman" w:hAnsi="Times New Roman" w:eastAsia="方正仿宋_GBK" w:cs="Times New Roman"/>
          <w:color w:val="auto"/>
          <w:sz w:val="30"/>
          <w:szCs w:val="30"/>
          <w:lang w:eastAsia="zh-CN"/>
        </w:rPr>
        <w:t>为准</w:t>
      </w:r>
      <w:r>
        <w:rPr>
          <w:rFonts w:ascii="Times New Roman" w:hAnsi="Times New Roman" w:eastAsia="方正仿宋_GBK" w:cs="Times New Roman"/>
          <w:color w:val="auto"/>
          <w:sz w:val="30"/>
          <w:szCs w:val="30"/>
        </w:rPr>
        <w:t>；</w:t>
      </w:r>
      <w:r>
        <w:rPr>
          <w:rFonts w:ascii="Times New Roman" w:hAnsi="Times New Roman" w:eastAsia="方正仿宋_GBK" w:cs="Times New Roman"/>
          <w:sz w:val="30"/>
          <w:szCs w:val="30"/>
        </w:rPr>
        <w:t>造成土地闲置的，由政府按规定无偿收回土地使用权。</w:t>
      </w:r>
    </w:p>
    <w:p>
      <w:pPr>
        <w:numPr>
          <w:ilvl w:val="0"/>
          <w:numId w:val="2"/>
        </w:numPr>
        <w:spacing w:line="500" w:lineRule="exact"/>
        <w:ind w:firstLine="600"/>
        <w:rPr>
          <w:rFonts w:ascii="Times New Roman" w:hAnsi="Times New Roman" w:eastAsia="方正仿宋_GBK" w:cs="Times New Roman"/>
          <w:sz w:val="30"/>
          <w:szCs w:val="30"/>
        </w:rPr>
      </w:pPr>
      <w:r>
        <w:rPr>
          <w:rFonts w:ascii="Times New Roman" w:hAnsi="Times New Roman" w:eastAsia="方正仿宋_GBK" w:cs="Times New Roman"/>
          <w:sz w:val="30"/>
          <w:szCs w:val="30"/>
        </w:rPr>
        <w:t>开工后且达产前退出</w:t>
      </w:r>
    </w:p>
    <w:p>
      <w:pPr>
        <w:spacing w:line="500" w:lineRule="exact"/>
        <w:rPr>
          <w:rFonts w:ascii="Times New Roman" w:hAnsi="Times New Roman" w:eastAsia="方正仿宋_GBK" w:cs="Times New Roman"/>
          <w:sz w:val="30"/>
          <w:szCs w:val="30"/>
        </w:rPr>
      </w:pPr>
      <w:r>
        <w:rPr>
          <w:rFonts w:ascii="Times New Roman" w:hAnsi="Times New Roman" w:eastAsia="方正仿宋_GBK" w:cs="Times New Roman"/>
          <w:sz w:val="30"/>
          <w:szCs w:val="30"/>
        </w:rPr>
        <w:t xml:space="preserve">    乙方按本协议约定的时间开工后，在达产前因自身原因无法继续建设的，</w:t>
      </w:r>
      <w:r>
        <w:rPr>
          <w:rFonts w:ascii="Times New Roman" w:hAnsi="Times New Roman" w:eastAsia="方正仿宋_GBK" w:cs="Times New Roman"/>
          <w:b w:val="0"/>
          <w:bCs w:val="0"/>
          <w:sz w:val="30"/>
          <w:szCs w:val="30"/>
          <w:highlight w:val="none"/>
        </w:rPr>
        <w:t>可申请解除土地使用权出让合同并向政府退还土地</w:t>
      </w:r>
      <w:r>
        <w:rPr>
          <w:rFonts w:hint="eastAsia" w:ascii="Times New Roman" w:hAnsi="Times New Roman" w:eastAsia="方正仿宋_GBK" w:cs="Times New Roman"/>
          <w:b w:val="0"/>
          <w:bCs w:val="0"/>
          <w:sz w:val="30"/>
          <w:szCs w:val="30"/>
          <w:highlight w:val="none"/>
        </w:rPr>
        <w:t>，也可</w:t>
      </w:r>
      <w:r>
        <w:rPr>
          <w:rFonts w:hint="eastAsia" w:ascii="Times New Roman" w:hAnsi="Times New Roman" w:eastAsia="方正仿宋_GBK" w:cs="Times New Roman"/>
          <w:b w:val="0"/>
          <w:bCs w:val="0"/>
          <w:sz w:val="30"/>
          <w:szCs w:val="30"/>
          <w:highlight w:val="none"/>
          <w:lang w:eastAsia="zh-CN"/>
        </w:rPr>
        <w:t>由惠阳区自然资源局</w:t>
      </w:r>
      <w:r>
        <w:rPr>
          <w:rFonts w:hint="eastAsia" w:ascii="Times New Roman" w:hAnsi="Times New Roman" w:eastAsia="方正仿宋_GBK" w:cs="Times New Roman"/>
          <w:b w:val="0"/>
          <w:bCs w:val="0"/>
          <w:sz w:val="30"/>
          <w:szCs w:val="30"/>
          <w:highlight w:val="none"/>
        </w:rPr>
        <w:t>要求</w:t>
      </w:r>
      <w:r>
        <w:rPr>
          <w:rFonts w:ascii="Times New Roman" w:hAnsi="Times New Roman" w:eastAsia="方正仿宋_GBK" w:cs="Times New Roman"/>
          <w:b w:val="0"/>
          <w:bCs w:val="0"/>
          <w:sz w:val="30"/>
          <w:szCs w:val="30"/>
          <w:highlight w:val="none"/>
        </w:rPr>
        <w:t>解除土地使用权出让合同并</w:t>
      </w:r>
      <w:r>
        <w:rPr>
          <w:rFonts w:hint="eastAsia" w:ascii="Times New Roman" w:hAnsi="Times New Roman" w:eastAsia="方正仿宋_GBK" w:cs="Times New Roman"/>
          <w:b w:val="0"/>
          <w:bCs w:val="0"/>
          <w:sz w:val="30"/>
          <w:szCs w:val="30"/>
          <w:highlight w:val="none"/>
        </w:rPr>
        <w:t>要求乙方</w:t>
      </w:r>
      <w:r>
        <w:rPr>
          <w:rFonts w:ascii="Times New Roman" w:hAnsi="Times New Roman" w:eastAsia="方正仿宋_GBK" w:cs="Times New Roman"/>
          <w:b w:val="0"/>
          <w:bCs w:val="0"/>
          <w:sz w:val="30"/>
          <w:szCs w:val="30"/>
          <w:highlight w:val="none"/>
        </w:rPr>
        <w:t>退还土地。</w:t>
      </w:r>
      <w:r>
        <w:rPr>
          <w:rFonts w:ascii="Times New Roman" w:hAnsi="Times New Roman" w:eastAsia="方正仿宋_GBK" w:cs="Times New Roman"/>
          <w:sz w:val="30"/>
          <w:szCs w:val="30"/>
        </w:rPr>
        <w:t>若乙方已取得不动产权证，由政府根据</w:t>
      </w:r>
      <w:r>
        <w:rPr>
          <w:rFonts w:ascii="方正仿宋_GBK" w:hAnsi="方正仿宋_GBK" w:eastAsia="方正仿宋_GBK" w:cs="方正仿宋_GBK"/>
          <w:b w:val="0"/>
          <w:bCs w:val="0"/>
          <w:color w:val="313134"/>
          <w:sz w:val="32"/>
          <w:szCs w:val="32"/>
        </w:rPr>
        <w:t>《惠州市惠阳区国有土地上房屋征收补偿暂行办法》</w:t>
      </w:r>
      <w:r>
        <w:rPr>
          <w:rFonts w:ascii="Times New Roman" w:hAnsi="Times New Roman" w:eastAsia="方正仿宋_GBK" w:cs="Times New Roman"/>
          <w:b w:val="0"/>
          <w:bCs w:val="0"/>
          <w:sz w:val="30"/>
          <w:szCs w:val="30"/>
        </w:rPr>
        <w:t>（</w:t>
      </w:r>
      <w:r>
        <w:rPr>
          <w:rFonts w:ascii="方正仿宋_GBK" w:hAnsi="方正仿宋_GBK" w:eastAsia="方正仿宋_GBK" w:cs="方正仿宋_GBK"/>
          <w:b w:val="0"/>
          <w:bCs w:val="0"/>
          <w:color w:val="101010"/>
          <w:sz w:val="32"/>
          <w:szCs w:val="32"/>
        </w:rPr>
        <w:t>惠阳府办〔</w:t>
      </w:r>
      <w:r>
        <w:rPr>
          <w:rFonts w:ascii="Times New Roman" w:hAnsi="Times New Roman" w:eastAsia="宋体" w:cs="Times New Roman"/>
          <w:b w:val="0"/>
          <w:bCs w:val="0"/>
          <w:color w:val="101010"/>
          <w:sz w:val="32"/>
          <w:szCs w:val="32"/>
        </w:rPr>
        <w:t>2020</w:t>
      </w:r>
      <w:r>
        <w:rPr>
          <w:rFonts w:hint="eastAsia" w:ascii="方正仿宋_GBK" w:hAnsi="方正仿宋_GBK" w:eastAsia="方正仿宋_GBK" w:cs="方正仿宋_GBK"/>
          <w:b w:val="0"/>
          <w:bCs w:val="0"/>
          <w:color w:val="101010"/>
          <w:sz w:val="32"/>
          <w:szCs w:val="32"/>
        </w:rPr>
        <w:t>〕</w:t>
      </w:r>
      <w:r>
        <w:rPr>
          <w:rFonts w:ascii="Times New Roman" w:hAnsi="Times New Roman" w:eastAsia="宋体" w:cs="Times New Roman"/>
          <w:b w:val="0"/>
          <w:bCs w:val="0"/>
          <w:color w:val="101010"/>
          <w:sz w:val="32"/>
          <w:szCs w:val="32"/>
        </w:rPr>
        <w:t>3</w:t>
      </w:r>
      <w:r>
        <w:rPr>
          <w:rFonts w:hint="eastAsia" w:ascii="方正仿宋_GBK" w:hAnsi="方正仿宋_GBK" w:eastAsia="方正仿宋_GBK" w:cs="方正仿宋_GBK"/>
          <w:b w:val="0"/>
          <w:bCs w:val="0"/>
          <w:color w:val="101010"/>
          <w:sz w:val="32"/>
          <w:szCs w:val="32"/>
        </w:rPr>
        <w:t>号</w:t>
      </w:r>
      <w:r>
        <w:rPr>
          <w:rFonts w:ascii="Times New Roman" w:hAnsi="Times New Roman" w:eastAsia="方正仿宋_GBK" w:cs="Times New Roman"/>
          <w:b w:val="0"/>
          <w:bCs w:val="0"/>
          <w:sz w:val="30"/>
          <w:szCs w:val="30"/>
        </w:rPr>
        <w:t>）</w:t>
      </w:r>
      <w:r>
        <w:rPr>
          <w:rFonts w:ascii="Times New Roman" w:hAnsi="Times New Roman" w:eastAsia="方正仿宋_GBK" w:cs="Times New Roman"/>
          <w:sz w:val="30"/>
          <w:szCs w:val="30"/>
        </w:rPr>
        <w:t>规定按市场价值评估予以补偿；若乙方未取得不动产权证，由政府根据双方协商结果制定补偿方案。</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（三）达产后退出</w:t>
      </w:r>
    </w:p>
    <w:p>
      <w:pPr>
        <w:spacing w:line="500" w:lineRule="exact"/>
        <w:ind w:firstLine="600" w:firstLineChars="200"/>
        <w:rPr>
          <w:rFonts w:ascii="Times New Roman" w:hAnsi="Times New Roman" w:eastAsia="方正仿宋_GBK" w:cs="Times New Roman"/>
          <w:sz w:val="30"/>
          <w:szCs w:val="30"/>
        </w:rPr>
      </w:pPr>
      <w:r>
        <w:rPr>
          <w:rFonts w:ascii="Times New Roman" w:hAnsi="Times New Roman" w:eastAsia="方正仿宋_GBK" w:cs="Times New Roman"/>
          <w:sz w:val="30"/>
          <w:szCs w:val="30"/>
        </w:rPr>
        <w:t>在本协议约定的达产时间之后，乙方因自身原因无法运营，可以申请解除土地使用权出让合同并向政府退还土地，由政府按剩余使用年限市场评估价收回土地使用权，地上建（构）筑物，已依法办理报建手续的按《国有土地上房屋征收与补偿条例》（国务院令第590 号）规定按市场价值评估予以补偿。</w:t>
      </w:r>
    </w:p>
    <w:p>
      <w:pPr>
        <w:spacing w:line="500" w:lineRule="exact"/>
        <w:ind w:firstLine="600" w:firstLineChars="200"/>
        <w:rPr>
          <w:rFonts w:ascii="Times New Roman" w:hAnsi="Times New Roman" w:eastAsia="方正仿宋_GBK" w:cs="Times New Roman"/>
          <w:sz w:val="30"/>
          <w:szCs w:val="30"/>
        </w:rPr>
      </w:pPr>
    </w:p>
    <w:p>
      <w:pPr>
        <w:spacing w:line="500" w:lineRule="exact"/>
        <w:ind w:firstLine="570"/>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lang w:eastAsia="zh-CN"/>
        </w:rPr>
        <w:t>八</w:t>
      </w:r>
      <w:r>
        <w:rPr>
          <w:rFonts w:hint="eastAsia" w:ascii="方正黑体_GBK" w:hAnsi="方正黑体_GBK" w:eastAsia="方正黑体_GBK" w:cs="方正黑体_GBK"/>
          <w:sz w:val="30"/>
          <w:szCs w:val="30"/>
        </w:rPr>
        <w:t>、法律责任</w:t>
      </w:r>
    </w:p>
    <w:p>
      <w:pPr>
        <w:spacing w:line="500" w:lineRule="exact"/>
        <w:ind w:firstLine="570"/>
        <w:rPr>
          <w:rFonts w:ascii="方正仿宋_GBK" w:hAnsi="方正仿宋_GBK" w:eastAsia="方正仿宋_GBK" w:cs="方正仿宋_GBK"/>
          <w:sz w:val="30"/>
          <w:szCs w:val="30"/>
        </w:rPr>
      </w:pPr>
      <w:r>
        <w:rPr>
          <w:rFonts w:hint="eastAsia" w:ascii="方正仿宋_GBK" w:hAnsi="方正仿宋_GBK" w:eastAsia="方正仿宋_GBK" w:cs="方正仿宋_GBK"/>
          <w:sz w:val="30"/>
          <w:szCs w:val="30"/>
        </w:rPr>
        <w:t>（一）乙方出现以下违反本协议第</w:t>
      </w:r>
      <w:r>
        <w:rPr>
          <w:rFonts w:hint="eastAsia" w:ascii="方正仿宋_GBK" w:hAnsi="方正仿宋_GBK" w:eastAsia="方正仿宋_GBK" w:cs="方正仿宋_GBK"/>
          <w:sz w:val="30"/>
          <w:szCs w:val="30"/>
          <w:lang w:eastAsia="zh-CN"/>
        </w:rPr>
        <w:t>五</w:t>
      </w:r>
      <w:r>
        <w:rPr>
          <w:rFonts w:hint="eastAsia" w:ascii="方正仿宋_GBK" w:hAnsi="方正仿宋_GBK" w:eastAsia="方正仿宋_GBK" w:cs="方正仿宋_GBK"/>
          <w:sz w:val="30"/>
          <w:szCs w:val="30"/>
        </w:rPr>
        <w:t>条第（二）项协议约定行为的，应当承担违约金：</w:t>
      </w:r>
    </w:p>
    <w:p>
      <w:pPr>
        <w:spacing w:line="500" w:lineRule="exact"/>
        <w:ind w:firstLine="570"/>
        <w:rPr>
          <w:rFonts w:ascii="Times New Roman" w:hAnsi="Times New Roman" w:eastAsia="方正仿宋_GBK" w:cs="Times New Roman"/>
          <w:color w:val="000000" w:themeColor="text1"/>
          <w:sz w:val="30"/>
          <w:szCs w:val="30"/>
          <w14:textFill>
            <w14:solidFill>
              <w14:schemeClr w14:val="tx1"/>
            </w14:solidFill>
          </w14:textFill>
        </w:rPr>
      </w:pPr>
      <w:r>
        <w:rPr>
          <w:rFonts w:ascii="Times New Roman" w:hAnsi="Times New Roman" w:eastAsia="方正仿宋_GBK" w:cs="Times New Roman"/>
          <w:sz w:val="30"/>
          <w:szCs w:val="30"/>
        </w:rPr>
        <w:t>1.</w:t>
      </w:r>
      <w:r>
        <w:rPr>
          <w:rFonts w:hint="eastAsia" w:eastAsia="方正仿宋_GBK" w:cs="Times New Roman"/>
          <w:sz w:val="30"/>
          <w:szCs w:val="30"/>
        </w:rPr>
        <w:t xml:space="preserve"> 经甲方核查</w:t>
      </w:r>
      <w:r>
        <w:rPr>
          <w:rFonts w:ascii="Times New Roman" w:hAnsi="Times New Roman" w:eastAsia="方正仿宋_GBK" w:cs="Times New Roman"/>
          <w:sz w:val="30"/>
          <w:szCs w:val="30"/>
        </w:rPr>
        <w:t>，乙方投资总额（固定资产投资总额）未达到承诺标准的，甲方有权催告乙方在</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12 </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个月内补齐；催告期届满仍未补齐的，乙方应当以实际投资和承诺投资之间的差额为限，</w:t>
      </w:r>
      <w:r>
        <w:rPr>
          <w:rFonts w:ascii="Times New Roman" w:hAnsi="Times New Roman" w:eastAsia="方正仿宋_GBK" w:cs="Times New Roman"/>
          <w:color w:val="000000" w:themeColor="text1"/>
          <w:sz w:val="30"/>
          <w:szCs w:val="30"/>
          <w14:textFill>
            <w14:solidFill>
              <w14:schemeClr w14:val="tx1"/>
            </w14:solidFill>
          </w14:textFill>
        </w:rPr>
        <w:t>一次性向甲方（或甲方指定的机构）缴纳违约金。</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2.</w:t>
      </w:r>
      <w:r>
        <w:rPr>
          <w:rFonts w:hint="eastAsia" w:eastAsia="方正仿宋_GBK" w:cs="Times New Roman"/>
          <w:sz w:val="30"/>
          <w:szCs w:val="30"/>
        </w:rPr>
        <w:t xml:space="preserve"> 经甲方核查</w:t>
      </w:r>
      <w:r>
        <w:rPr>
          <w:rFonts w:ascii="Times New Roman" w:hAnsi="Times New Roman" w:eastAsia="方正仿宋_GBK" w:cs="Times New Roman"/>
          <w:sz w:val="30"/>
          <w:szCs w:val="30"/>
        </w:rPr>
        <w:t>，乙方实际缴纳税收未达到承诺标准的，甲方有权催告乙方在</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12</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个月内完成承诺；催告期届满仍未完成的，乙方应当以承诺年税收与实际年税收的差额为限，一次性向甲方（或甲方指定的机构）缴纳违约金。</w:t>
      </w:r>
    </w:p>
    <w:p>
      <w:pPr>
        <w:spacing w:line="500" w:lineRule="exact"/>
        <w:ind w:firstLine="570"/>
        <w:rPr>
          <w:rFonts w:hint="eastAsia" w:ascii="Times New Roman" w:hAnsi="Times New Roman" w:eastAsia="方正仿宋_GBK" w:cs="Times New Roman"/>
          <w:sz w:val="30"/>
          <w:szCs w:val="30"/>
          <w:highlight w:val="none"/>
          <w:lang w:val="en-US" w:eastAsia="zh-CN"/>
        </w:rPr>
      </w:pPr>
      <w:r>
        <w:rPr>
          <w:rFonts w:hint="eastAsia" w:ascii="方正仿宋_GBK" w:hAnsi="方正仿宋_GBK" w:eastAsia="方正仿宋_GBK" w:cs="方正仿宋_GBK"/>
          <w:sz w:val="30"/>
          <w:szCs w:val="30"/>
        </w:rPr>
        <w:t>（二）</w:t>
      </w:r>
      <w:r>
        <w:rPr>
          <w:rFonts w:ascii="Times New Roman" w:hAnsi="Times New Roman" w:eastAsia="方正仿宋_GBK" w:cs="Times New Roman"/>
          <w:sz w:val="30"/>
          <w:szCs w:val="30"/>
        </w:rPr>
        <w:t>乙方违反协议第</w:t>
      </w:r>
      <w:r>
        <w:rPr>
          <w:rFonts w:hint="eastAsia" w:ascii="Times New Roman" w:hAnsi="Times New Roman" w:eastAsia="方正仿宋_GBK" w:cs="Times New Roman"/>
          <w:sz w:val="30"/>
          <w:szCs w:val="30"/>
          <w:lang w:eastAsia="zh-CN"/>
        </w:rPr>
        <w:t>五</w:t>
      </w:r>
      <w:r>
        <w:rPr>
          <w:rFonts w:ascii="Times New Roman" w:hAnsi="Times New Roman" w:eastAsia="方正仿宋_GBK" w:cs="Times New Roman"/>
          <w:sz w:val="30"/>
          <w:szCs w:val="30"/>
        </w:rPr>
        <w:t>条第（</w:t>
      </w:r>
      <w:r>
        <w:rPr>
          <w:rFonts w:hint="eastAsia" w:ascii="Times New Roman" w:hAnsi="Times New Roman" w:eastAsia="方正仿宋_GBK" w:cs="Times New Roman"/>
          <w:sz w:val="30"/>
          <w:szCs w:val="30"/>
        </w:rPr>
        <w:t>四</w:t>
      </w:r>
      <w:r>
        <w:rPr>
          <w:rFonts w:ascii="Times New Roman" w:hAnsi="Times New Roman" w:eastAsia="方正仿宋_GBK" w:cs="Times New Roman"/>
          <w:sz w:val="30"/>
          <w:szCs w:val="30"/>
        </w:rPr>
        <w:t>）项约定，擅自变更主要股东出资比例、项目公司股权结构的，</w:t>
      </w:r>
      <w:r>
        <w:rPr>
          <w:rFonts w:ascii="Times New Roman" w:hAnsi="Times New Roman" w:eastAsia="方正仿宋_GBK" w:cs="Times New Roman"/>
          <w:sz w:val="30"/>
          <w:szCs w:val="30"/>
          <w:highlight w:val="none"/>
        </w:rPr>
        <w:t>乙方转让行为</w:t>
      </w:r>
      <w:r>
        <w:rPr>
          <w:rFonts w:ascii="Times New Roman" w:hAnsi="Times New Roman" w:eastAsia="方正仿宋_GBK" w:cs="Times New Roman"/>
          <w:color w:val="auto"/>
          <w:sz w:val="30"/>
          <w:szCs w:val="30"/>
          <w:highlight w:val="none"/>
        </w:rPr>
        <w:t>无效，</w:t>
      </w:r>
      <w:r>
        <w:rPr>
          <w:rFonts w:hint="eastAsia" w:ascii="Times New Roman" w:hAnsi="Times New Roman" w:eastAsia="方正仿宋_GBK" w:cs="Times New Roman"/>
          <w:color w:val="auto"/>
          <w:sz w:val="30"/>
          <w:szCs w:val="30"/>
          <w:highlight w:val="none"/>
          <w:lang w:eastAsia="zh-CN"/>
        </w:rPr>
        <w:t>转让前股东仍需对本协议项下义务承担责任，</w:t>
      </w:r>
      <w:r>
        <w:rPr>
          <w:rFonts w:ascii="Times New Roman" w:hAnsi="Times New Roman" w:eastAsia="方正仿宋_GBK" w:cs="Times New Roman"/>
          <w:color w:val="auto"/>
          <w:sz w:val="30"/>
          <w:szCs w:val="30"/>
          <w:highlight w:val="none"/>
        </w:rPr>
        <w:t>且应当以股权变更的实际</w:t>
      </w:r>
      <w:r>
        <w:rPr>
          <w:rFonts w:ascii="Times New Roman" w:hAnsi="Times New Roman" w:eastAsia="方正仿宋_GBK" w:cs="Times New Roman"/>
          <w:sz w:val="30"/>
          <w:szCs w:val="30"/>
          <w:highlight w:val="none"/>
        </w:rPr>
        <w:t>转让金额为限，一次性向甲方（或甲方指定的机构）缴纳违约金。</w:t>
      </w:r>
      <w:r>
        <w:rPr>
          <w:rFonts w:hint="eastAsia" w:ascii="Times New Roman" w:hAnsi="Times New Roman" w:eastAsia="方正仿宋_GBK" w:cs="Times New Roman"/>
          <w:sz w:val="30"/>
          <w:szCs w:val="30"/>
          <w:highlight w:val="none"/>
          <w:lang w:val="en-US" w:eastAsia="zh-CN"/>
        </w:rPr>
        <w:t xml:space="preserve">  </w:t>
      </w:r>
    </w:p>
    <w:p>
      <w:pPr>
        <w:spacing w:line="500" w:lineRule="exact"/>
        <w:ind w:firstLine="570"/>
        <w:rPr>
          <w:rFonts w:ascii="Times New Roman" w:hAnsi="Times New Roman" w:eastAsia="方正仿宋_GBK" w:cs="Times New Roman"/>
          <w:color w:val="FF0000"/>
          <w:sz w:val="30"/>
          <w:szCs w:val="30"/>
        </w:rPr>
      </w:pPr>
      <w:r>
        <w:rPr>
          <w:rFonts w:ascii="Times New Roman" w:hAnsi="Times New Roman" w:eastAsia="方正仿宋_GBK" w:cs="Times New Roman"/>
          <w:sz w:val="30"/>
          <w:szCs w:val="30"/>
        </w:rPr>
        <w:t>（三）乙方出现以下违约行为的，甲方可将乙方、项目公司及乙方股东、法定代表人的信息报送至市场</w:t>
      </w:r>
      <w:r>
        <w:rPr>
          <w:rFonts w:hint="eastAsia" w:eastAsia="方正仿宋_GBK" w:cs="Times New Roman"/>
          <w:sz w:val="30"/>
          <w:szCs w:val="30"/>
        </w:rPr>
        <w:t>监管</w:t>
      </w:r>
      <w:r>
        <w:rPr>
          <w:rFonts w:ascii="Times New Roman" w:hAnsi="Times New Roman" w:eastAsia="方正仿宋_GBK" w:cs="Times New Roman"/>
          <w:sz w:val="30"/>
          <w:szCs w:val="30"/>
        </w:rPr>
        <w:t>、税务、交易中心、自然资源、住建等相关部门，由相关部门在公共信用信息管理系统中将乙方及其法定代表人</w:t>
      </w:r>
      <w:r>
        <w:rPr>
          <w:rFonts w:ascii="Times New Roman" w:hAnsi="Times New Roman" w:eastAsia="方正仿宋_GBK" w:cs="Times New Roman"/>
          <w:sz w:val="30"/>
          <w:szCs w:val="30"/>
          <w:highlight w:val="none"/>
        </w:rPr>
        <w:t>列入失信“黑名单”</w:t>
      </w:r>
      <w:r>
        <w:rPr>
          <w:rFonts w:ascii="Times New Roman" w:hAnsi="Times New Roman" w:eastAsia="方正仿宋_GBK" w:cs="Times New Roman"/>
          <w:sz w:val="30"/>
          <w:szCs w:val="30"/>
        </w:rPr>
        <w:t>。乙方、项目公司及乙方股东、法定代表人不得参与惠阳区范围内的政府采购、建设工程招投标、政府资金扶持、土地竞拍、金融贷款等有关活动：</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1.</w:t>
      </w:r>
      <w:r>
        <w:rPr>
          <w:rFonts w:hint="eastAsia" w:eastAsia="方正仿宋_GBK" w:cs="Times New Roman"/>
          <w:sz w:val="30"/>
          <w:szCs w:val="30"/>
        </w:rPr>
        <w:t xml:space="preserve"> </w:t>
      </w:r>
      <w:r>
        <w:rPr>
          <w:rFonts w:ascii="Times New Roman" w:hAnsi="Times New Roman" w:eastAsia="方正仿宋_GBK" w:cs="Times New Roman"/>
          <w:sz w:val="30"/>
          <w:szCs w:val="30"/>
        </w:rPr>
        <w:t>乙方违反本协议第</w:t>
      </w:r>
      <w:r>
        <w:rPr>
          <w:rFonts w:hint="eastAsia" w:ascii="Times New Roman" w:hAnsi="Times New Roman" w:eastAsia="方正仿宋_GBK" w:cs="Times New Roman"/>
          <w:sz w:val="30"/>
          <w:szCs w:val="30"/>
          <w:lang w:eastAsia="zh-CN"/>
        </w:rPr>
        <w:t>五</w:t>
      </w:r>
      <w:r>
        <w:rPr>
          <w:rFonts w:ascii="Times New Roman" w:hAnsi="Times New Roman" w:eastAsia="方正仿宋_GBK" w:cs="Times New Roman"/>
          <w:sz w:val="30"/>
          <w:szCs w:val="30"/>
        </w:rPr>
        <w:t>条第（一）项约定，擅自变更产业类型的，甲方有权要求乙方改正；但因乙方拒不改正而造成环境、安全等方面恶劣后果的；</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2.</w:t>
      </w:r>
      <w:r>
        <w:rPr>
          <w:rFonts w:hint="eastAsia" w:eastAsia="方正仿宋_GBK" w:cs="Times New Roman"/>
          <w:sz w:val="30"/>
          <w:szCs w:val="30"/>
        </w:rPr>
        <w:t xml:space="preserve"> </w:t>
      </w:r>
      <w:r>
        <w:rPr>
          <w:rFonts w:ascii="Times New Roman" w:hAnsi="Times New Roman" w:eastAsia="方正仿宋_GBK" w:cs="Times New Roman"/>
          <w:sz w:val="30"/>
          <w:szCs w:val="30"/>
        </w:rPr>
        <w:t>因乙方自身原因导致违反第</w:t>
      </w:r>
      <w:r>
        <w:rPr>
          <w:rFonts w:hint="eastAsia" w:ascii="Times New Roman" w:hAnsi="Times New Roman" w:eastAsia="方正仿宋_GBK" w:cs="Times New Roman"/>
          <w:sz w:val="30"/>
          <w:szCs w:val="30"/>
          <w:lang w:eastAsia="zh-CN"/>
        </w:rPr>
        <w:t>五</w:t>
      </w:r>
      <w:r>
        <w:rPr>
          <w:rFonts w:ascii="Times New Roman" w:hAnsi="Times New Roman" w:eastAsia="方正仿宋_GBK" w:cs="Times New Roman"/>
          <w:sz w:val="30"/>
          <w:szCs w:val="30"/>
        </w:rPr>
        <w:t>条第（二）项约定，未按约定时间报建、投产、达产的，甲方有权催告乙方在</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3</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个月内完成，期限届满后乙方仍未达成的；</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3.</w:t>
      </w:r>
      <w:r>
        <w:rPr>
          <w:rFonts w:hint="eastAsia" w:eastAsia="方正仿宋_GBK" w:cs="Times New Roman"/>
          <w:sz w:val="30"/>
          <w:szCs w:val="30"/>
        </w:rPr>
        <w:t xml:space="preserve"> </w:t>
      </w:r>
      <w:r>
        <w:rPr>
          <w:rFonts w:ascii="Times New Roman" w:hAnsi="Times New Roman" w:eastAsia="方正仿宋_GBK" w:cs="Times New Roman"/>
          <w:sz w:val="30"/>
          <w:szCs w:val="30"/>
        </w:rPr>
        <w:t>乙方违反协议第</w:t>
      </w:r>
      <w:r>
        <w:rPr>
          <w:rFonts w:hint="eastAsia" w:ascii="Times New Roman" w:hAnsi="Times New Roman" w:eastAsia="方正仿宋_GBK" w:cs="Times New Roman"/>
          <w:sz w:val="30"/>
          <w:szCs w:val="30"/>
          <w:lang w:eastAsia="zh-CN"/>
        </w:rPr>
        <w:t>五</w:t>
      </w:r>
      <w:r>
        <w:rPr>
          <w:rFonts w:ascii="Times New Roman" w:hAnsi="Times New Roman" w:eastAsia="方正仿宋_GBK" w:cs="Times New Roman"/>
          <w:sz w:val="30"/>
          <w:szCs w:val="30"/>
        </w:rPr>
        <w:t>条第（三）项约定，擅自将企业变更注册至惠阳区以外的，甲方有权责令乙方在</w:t>
      </w:r>
      <w:r>
        <w:rPr>
          <w:rFonts w:ascii="Times New Roman" w:hAnsi="Times New Roman" w:eastAsia="方正仿宋_GBK" w:cs="Times New Roman"/>
          <w:sz w:val="30"/>
          <w:szCs w:val="30"/>
          <w:u w:val="single"/>
        </w:rPr>
        <w:t xml:space="preserve"> </w:t>
      </w:r>
      <w:r>
        <w:rPr>
          <w:rFonts w:hint="eastAsia" w:ascii="Times New Roman" w:hAnsi="Times New Roman" w:eastAsia="方正仿宋_GBK" w:cs="Times New Roman"/>
          <w:sz w:val="30"/>
          <w:szCs w:val="30"/>
          <w:u w:val="single"/>
          <w:lang w:val="en-US" w:eastAsia="zh-CN"/>
        </w:rPr>
        <w:t xml:space="preserve"> 1</w:t>
      </w:r>
      <w:r>
        <w:rPr>
          <w:rFonts w:ascii="Times New Roman" w:hAnsi="Times New Roman" w:eastAsia="方正仿宋_GBK" w:cs="Times New Roman"/>
          <w:sz w:val="30"/>
          <w:szCs w:val="30"/>
          <w:u w:val="single"/>
        </w:rPr>
        <w:t xml:space="preserve">  </w:t>
      </w:r>
      <w:r>
        <w:rPr>
          <w:rFonts w:ascii="Times New Roman" w:hAnsi="Times New Roman" w:eastAsia="方正仿宋_GBK" w:cs="Times New Roman"/>
          <w:sz w:val="30"/>
          <w:szCs w:val="30"/>
        </w:rPr>
        <w:t>个月内改正；乙方拒不改正或改正期届满仍未完成手续的；</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4.</w:t>
      </w:r>
      <w:r>
        <w:rPr>
          <w:rFonts w:hint="eastAsia" w:eastAsia="方正仿宋_GBK" w:cs="Times New Roman"/>
          <w:sz w:val="30"/>
          <w:szCs w:val="30"/>
        </w:rPr>
        <w:t xml:space="preserve"> </w:t>
      </w:r>
      <w:r>
        <w:rPr>
          <w:rFonts w:ascii="Times New Roman" w:hAnsi="Times New Roman" w:eastAsia="方正仿宋_GBK" w:cs="Times New Roman"/>
          <w:sz w:val="30"/>
          <w:szCs w:val="30"/>
        </w:rPr>
        <w:t>乙方违反协议第</w:t>
      </w:r>
      <w:r>
        <w:rPr>
          <w:rFonts w:hint="eastAsia" w:ascii="Times New Roman" w:hAnsi="Times New Roman" w:eastAsia="方正仿宋_GBK" w:cs="Times New Roman"/>
          <w:sz w:val="30"/>
          <w:szCs w:val="30"/>
          <w:lang w:eastAsia="zh-CN"/>
        </w:rPr>
        <w:t>五</w:t>
      </w:r>
      <w:r>
        <w:rPr>
          <w:rFonts w:ascii="Times New Roman" w:hAnsi="Times New Roman" w:eastAsia="方正仿宋_GBK" w:cs="Times New Roman"/>
          <w:sz w:val="30"/>
          <w:szCs w:val="30"/>
        </w:rPr>
        <w:t>条第（</w:t>
      </w:r>
      <w:r>
        <w:rPr>
          <w:rFonts w:hint="eastAsia" w:ascii="Times New Roman" w:hAnsi="Times New Roman" w:eastAsia="方正仿宋_GBK" w:cs="Times New Roman"/>
          <w:sz w:val="30"/>
          <w:szCs w:val="30"/>
        </w:rPr>
        <w:t>五</w:t>
      </w:r>
      <w:r>
        <w:rPr>
          <w:rFonts w:ascii="Times New Roman" w:hAnsi="Times New Roman" w:eastAsia="方正仿宋_GBK" w:cs="Times New Roman"/>
          <w:sz w:val="30"/>
          <w:szCs w:val="30"/>
        </w:rPr>
        <w:t>）项约定，在接到甲方通知情况下仍未按时向甲方提出核查申请，甲方有权单方启动核查程序，在此情况下乙方拒不配合的；</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5.</w:t>
      </w:r>
      <w:r>
        <w:rPr>
          <w:rFonts w:hint="eastAsia" w:eastAsia="方正仿宋_GBK" w:cs="Times New Roman"/>
          <w:sz w:val="30"/>
          <w:szCs w:val="30"/>
        </w:rPr>
        <w:t xml:space="preserve"> </w:t>
      </w:r>
      <w:r>
        <w:rPr>
          <w:rFonts w:ascii="Times New Roman" w:hAnsi="Times New Roman" w:eastAsia="方正仿宋_GBK" w:cs="Times New Roman"/>
          <w:sz w:val="30"/>
          <w:szCs w:val="30"/>
        </w:rPr>
        <w:t>乙方依照本合同约定应当缴纳违约金，但拒不缴纳，经催告仍未缴纳的。</w:t>
      </w:r>
    </w:p>
    <w:p>
      <w:pPr>
        <w:spacing w:line="500" w:lineRule="exact"/>
        <w:ind w:firstLine="570"/>
        <w:rPr>
          <w:rFonts w:ascii="Times New Roman" w:hAnsi="Times New Roman" w:eastAsia="方正仿宋_GBK" w:cs="Times New Roman"/>
          <w:sz w:val="30"/>
          <w:szCs w:val="30"/>
        </w:rPr>
      </w:pPr>
    </w:p>
    <w:p>
      <w:pPr>
        <w:spacing w:line="500" w:lineRule="exact"/>
        <w:ind w:firstLine="570"/>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lang w:eastAsia="zh-CN"/>
        </w:rPr>
        <w:t>九</w:t>
      </w:r>
      <w:r>
        <w:rPr>
          <w:rFonts w:hint="eastAsia" w:ascii="方正黑体_GBK" w:hAnsi="方正黑体_GBK" w:eastAsia="方正黑体_GBK" w:cs="方正黑体_GBK"/>
          <w:sz w:val="30"/>
          <w:szCs w:val="30"/>
        </w:rPr>
        <w:t>、争议解决方式</w:t>
      </w:r>
    </w:p>
    <w:p>
      <w:pPr>
        <w:spacing w:line="500" w:lineRule="exact"/>
        <w:ind w:firstLine="570"/>
        <w:rPr>
          <w:rFonts w:ascii="Times New Roman" w:hAnsi="Times New Roman" w:eastAsia="方正仿宋_GBK" w:cs="Times New Roman"/>
          <w:sz w:val="30"/>
          <w:szCs w:val="30"/>
        </w:rPr>
      </w:pPr>
      <w:r>
        <w:rPr>
          <w:rFonts w:ascii="Times New Roman" w:hAnsi="Times New Roman" w:eastAsia="方正仿宋_GBK" w:cs="Times New Roman"/>
          <w:sz w:val="30"/>
          <w:szCs w:val="30"/>
        </w:rPr>
        <w:t>凡因本协议书引起的任何争议，由双方协商解决。协商不成的，各方一致同意向甲方所在地人民法院起诉。</w:t>
      </w:r>
    </w:p>
    <w:p>
      <w:pPr>
        <w:spacing w:line="500" w:lineRule="exact"/>
        <w:rPr>
          <w:rFonts w:ascii="Times New Roman" w:hAnsi="Times New Roman" w:eastAsia="方正仿宋_GBK" w:cs="Times New Roman"/>
          <w:sz w:val="30"/>
          <w:szCs w:val="30"/>
        </w:rPr>
      </w:pPr>
    </w:p>
    <w:p>
      <w:pPr>
        <w:pStyle w:val="4"/>
        <w:spacing w:line="500" w:lineRule="exact"/>
        <w:ind w:right="-34" w:rightChars="-16"/>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lang w:eastAsia="zh-CN"/>
        </w:rPr>
        <w:t>十</w:t>
      </w:r>
      <w:r>
        <w:rPr>
          <w:rFonts w:hint="eastAsia" w:ascii="方正黑体_GBK" w:hAnsi="方正黑体_GBK" w:eastAsia="方正黑体_GBK" w:cs="方正黑体_GBK"/>
          <w:sz w:val="30"/>
          <w:szCs w:val="30"/>
        </w:rPr>
        <w:t>、其他</w:t>
      </w:r>
    </w:p>
    <w:p>
      <w:pPr>
        <w:spacing w:line="500" w:lineRule="exact"/>
        <w:ind w:firstLine="600"/>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本协议履行过程中，对协议中部分名词含义的理解存在不同意见的，以甲方的解释为准。</w:t>
      </w:r>
    </w:p>
    <w:p>
      <w:pPr>
        <w:spacing w:line="500" w:lineRule="exact"/>
        <w:ind w:firstLine="600"/>
        <w:rPr>
          <w:rFonts w:ascii="Times New Roman" w:hAnsi="Times New Roman" w:eastAsia="方正仿宋_GBK" w:cs="Times New Roman"/>
          <w:sz w:val="30"/>
          <w:szCs w:val="30"/>
        </w:rPr>
      </w:pPr>
    </w:p>
    <w:p>
      <w:pPr>
        <w:pStyle w:val="4"/>
        <w:spacing w:line="500" w:lineRule="exact"/>
        <w:ind w:right="-34" w:rightChars="-16"/>
        <w:rPr>
          <w:rFonts w:ascii="方正黑体_GBK" w:hAnsi="方正黑体_GBK" w:eastAsia="方正黑体_GBK" w:cs="方正黑体_GBK"/>
          <w:sz w:val="30"/>
          <w:szCs w:val="30"/>
        </w:rPr>
      </w:pPr>
      <w:r>
        <w:rPr>
          <w:rFonts w:hint="eastAsia" w:ascii="方正黑体_GBK" w:hAnsi="方正黑体_GBK" w:eastAsia="方正黑体_GBK" w:cs="方正黑体_GBK"/>
          <w:sz w:val="30"/>
          <w:szCs w:val="30"/>
        </w:rPr>
        <w:t>十</w:t>
      </w:r>
      <w:r>
        <w:rPr>
          <w:rFonts w:hint="eastAsia" w:ascii="方正黑体_GBK" w:hAnsi="方正黑体_GBK" w:eastAsia="方正黑体_GBK" w:cs="方正黑体_GBK"/>
          <w:sz w:val="30"/>
          <w:szCs w:val="30"/>
          <w:lang w:eastAsia="zh-CN"/>
        </w:rPr>
        <w:t>一</w:t>
      </w:r>
      <w:r>
        <w:rPr>
          <w:rFonts w:hint="eastAsia" w:ascii="方正黑体_GBK" w:hAnsi="方正黑体_GBK" w:eastAsia="方正黑体_GBK" w:cs="方正黑体_GBK"/>
          <w:sz w:val="30"/>
          <w:szCs w:val="30"/>
        </w:rPr>
        <w:t>、合同效力</w:t>
      </w:r>
    </w:p>
    <w:p>
      <w:pPr>
        <w:pStyle w:val="4"/>
        <w:spacing w:line="500" w:lineRule="exact"/>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本协议书一式四份，具有同等法律效力，甲乙双方各执一份，其余两份分别提供给</w:t>
      </w:r>
      <w:r>
        <w:rPr>
          <w:rFonts w:hint="eastAsia" w:ascii="Times New Roman" w:hAnsi="Times New Roman" w:eastAsia="方正仿宋_GBK" w:cs="Times New Roman"/>
          <w:color w:val="auto"/>
          <w:sz w:val="30"/>
          <w:szCs w:val="30"/>
        </w:rPr>
        <w:t>惠阳</w:t>
      </w:r>
      <w:r>
        <w:rPr>
          <w:rFonts w:ascii="Times New Roman" w:hAnsi="Times New Roman" w:eastAsia="方正仿宋_GBK" w:cs="Times New Roman"/>
          <w:color w:val="auto"/>
          <w:sz w:val="30"/>
          <w:szCs w:val="30"/>
        </w:rPr>
        <w:t>区自然资源局、</w:t>
      </w:r>
      <w:r>
        <w:rPr>
          <w:rFonts w:hint="eastAsia" w:ascii="Times New Roman" w:hAnsi="Times New Roman" w:eastAsia="方正仿宋_GBK" w:cs="Times New Roman"/>
          <w:color w:val="auto"/>
          <w:sz w:val="30"/>
          <w:szCs w:val="30"/>
        </w:rPr>
        <w:t>惠阳</w:t>
      </w:r>
      <w:r>
        <w:rPr>
          <w:rFonts w:ascii="Times New Roman" w:hAnsi="Times New Roman" w:eastAsia="方正仿宋_GBK" w:cs="Times New Roman"/>
          <w:color w:val="auto"/>
          <w:sz w:val="30"/>
          <w:szCs w:val="30"/>
        </w:rPr>
        <w:t>区住</w:t>
      </w:r>
      <w:r>
        <w:rPr>
          <w:rFonts w:ascii="Times New Roman" w:hAnsi="Times New Roman" w:eastAsia="方正仿宋_GBK" w:cs="Times New Roman"/>
          <w:sz w:val="30"/>
          <w:szCs w:val="30"/>
        </w:rPr>
        <w:t>房和城乡建设局作为土地挂牌出让材料及企业办理报建手续材料。</w:t>
      </w:r>
    </w:p>
    <w:p>
      <w:pPr>
        <w:pStyle w:val="4"/>
        <w:spacing w:line="500" w:lineRule="exact"/>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本协议书是附条件的民事协议，自甲乙双方签字并盖章且乙方取得产业用地并签署《成交确认书》之日起生效。</w:t>
      </w:r>
    </w:p>
    <w:p>
      <w:pPr>
        <w:pStyle w:val="4"/>
        <w:spacing w:line="500" w:lineRule="exact"/>
        <w:ind w:right="-34" w:rightChars="-16"/>
        <w:rPr>
          <w:rFonts w:ascii="Times New Roman" w:hAnsi="Times New Roman" w:eastAsia="方正仿宋_GBK" w:cs="Times New Roman"/>
          <w:sz w:val="30"/>
          <w:szCs w:val="30"/>
        </w:rPr>
      </w:pPr>
      <w:r>
        <w:rPr>
          <w:rFonts w:ascii="Times New Roman" w:hAnsi="Times New Roman" w:eastAsia="方正仿宋_GBK" w:cs="Times New Roman"/>
          <w:sz w:val="30"/>
          <w:szCs w:val="30"/>
        </w:rPr>
        <w:t>本协议书未尽事宜，经甲乙双方协商一致，可另行签订补充协议，补充协议与本协议书具有同等法律效力。</w:t>
      </w:r>
    </w:p>
    <w:p>
      <w:pPr>
        <w:spacing w:line="500" w:lineRule="exact"/>
        <w:ind w:firstLine="600" w:firstLineChars="200"/>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（以下无正文）</w:t>
      </w:r>
    </w:p>
    <w:p>
      <w:pPr>
        <w:spacing w:line="500" w:lineRule="exact"/>
        <w:rPr>
          <w:rFonts w:ascii="Times New Roman" w:hAnsi="Times New Roman" w:eastAsia="方正仿宋_GBK" w:cs="Times New Roman"/>
          <w:bCs/>
          <w:sz w:val="30"/>
          <w:szCs w:val="30"/>
        </w:rPr>
      </w:pPr>
    </w:p>
    <w:p>
      <w:pPr>
        <w:spacing w:line="500" w:lineRule="exact"/>
        <w:rPr>
          <w:rFonts w:ascii="Times New Roman" w:hAnsi="Times New Roman" w:eastAsia="方正仿宋_GBK" w:cs="Times New Roman"/>
          <w:bCs/>
          <w:sz w:val="30"/>
          <w:szCs w:val="30"/>
        </w:rPr>
      </w:pPr>
    </w:p>
    <w:p>
      <w:pPr>
        <w:spacing w:line="500" w:lineRule="exact"/>
        <w:rPr>
          <w:rFonts w:ascii="Times New Roman" w:hAnsi="Times New Roman" w:eastAsia="方正仿宋_GBK" w:cs="Times New Roman"/>
          <w:bCs/>
          <w:sz w:val="30"/>
          <w:szCs w:val="30"/>
        </w:rPr>
      </w:pPr>
    </w:p>
    <w:p>
      <w:pPr>
        <w:pStyle w:val="2"/>
        <w:bidi w:val="0"/>
      </w:pPr>
      <w:r>
        <w:br w:type="page"/>
      </w:r>
    </w:p>
    <w:p>
      <w:pPr>
        <w:spacing w:line="500" w:lineRule="exact"/>
        <w:rPr>
          <w:rFonts w:ascii="Times New Roman" w:hAnsi="Times New Roman" w:eastAsia="方正仿宋_GBK" w:cs="Times New Roman"/>
          <w:bCs/>
          <w:sz w:val="30"/>
          <w:szCs w:val="30"/>
        </w:rPr>
      </w:pPr>
      <w:r>
        <w:rPr>
          <w:rFonts w:ascii="Times New Roman" w:hAnsi="Times New Roman" w:eastAsia="方正仿宋_GBK" w:cs="Times New Roman"/>
          <w:bCs/>
          <w:sz w:val="30"/>
          <w:szCs w:val="30"/>
        </w:rPr>
        <w:t>（本页为签署页）</w:t>
      </w:r>
    </w:p>
    <w:p>
      <w:pPr>
        <w:spacing w:line="500" w:lineRule="exact"/>
        <w:ind w:left="900" w:hanging="904" w:hangingChars="300"/>
        <w:rPr>
          <w:rFonts w:ascii="Times New Roman" w:hAnsi="Times New Roman" w:eastAsia="方正仿宋_GBK" w:cs="Times New Roman"/>
          <w:b/>
          <w:sz w:val="30"/>
          <w:szCs w:val="30"/>
        </w:rPr>
      </w:pPr>
    </w:p>
    <w:p>
      <w:pPr>
        <w:spacing w:line="500" w:lineRule="exact"/>
        <w:ind w:left="900" w:hanging="904" w:hangingChars="300"/>
        <w:rPr>
          <w:rFonts w:ascii="Times New Roman" w:hAnsi="Times New Roman" w:eastAsia="方正仿宋_GBK" w:cs="Times New Roman"/>
          <w:b/>
          <w:sz w:val="30"/>
          <w:szCs w:val="30"/>
        </w:rPr>
      </w:pPr>
    </w:p>
    <w:p>
      <w:pPr>
        <w:spacing w:line="500" w:lineRule="exact"/>
        <w:ind w:left="900" w:hanging="904" w:hangingChars="300"/>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ind w:left="900" w:hanging="904" w:hangingChars="300"/>
        <w:rPr>
          <w:rFonts w:ascii="Times New Roman" w:hAnsi="Times New Roman" w:eastAsia="方正仿宋_GBK" w:cs="Times New Roman"/>
          <w:b/>
          <w:sz w:val="30"/>
          <w:szCs w:val="30"/>
        </w:rPr>
      </w:pPr>
      <w:r>
        <w:rPr>
          <w:rFonts w:ascii="Times New Roman" w:hAnsi="Times New Roman" w:eastAsia="方正仿宋_GBK" w:cs="Times New Roman"/>
          <w:b/>
          <w:sz w:val="30"/>
          <w:szCs w:val="30"/>
        </w:rPr>
        <w:t xml:space="preserve">甲方（盖章）： </w:t>
      </w:r>
    </w:p>
    <w:p>
      <w:pPr>
        <w:spacing w:line="500" w:lineRule="exact"/>
        <w:ind w:left="900" w:hanging="904" w:hangingChars="300"/>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法定代表人</w:t>
      </w:r>
      <w:r>
        <w:rPr>
          <w:rFonts w:hint="eastAsia" w:ascii="Times New Roman" w:hAnsi="Times New Roman" w:eastAsia="方正仿宋_GBK" w:cs="Times New Roman"/>
          <w:b/>
          <w:sz w:val="30"/>
          <w:szCs w:val="30"/>
          <w:lang w:eastAsia="zh-CN"/>
        </w:rPr>
        <w:t>（委托人）</w:t>
      </w:r>
      <w:r>
        <w:rPr>
          <w:rFonts w:ascii="Times New Roman" w:hAnsi="Times New Roman" w:eastAsia="方正仿宋_GBK" w:cs="Times New Roman"/>
          <w:b/>
          <w:sz w:val="30"/>
          <w:szCs w:val="30"/>
        </w:rPr>
        <w:t>：</w:t>
      </w:r>
      <w:r>
        <w:rPr>
          <w:rFonts w:ascii="Times New Roman" w:hAnsi="Times New Roman" w:eastAsia="方正仿宋_GBK" w:cs="Times New Roman"/>
          <w:b/>
          <w:sz w:val="30"/>
          <w:szCs w:val="30"/>
          <w:u w:val="single"/>
        </w:rPr>
        <w:t xml:space="preserve">                        </w:t>
      </w: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sz w:val="30"/>
          <w:szCs w:val="30"/>
        </w:rPr>
      </w:pPr>
    </w:p>
    <w:p>
      <w:pPr>
        <w:spacing w:line="500" w:lineRule="exact"/>
        <w:rPr>
          <w:rFonts w:ascii="Times New Roman" w:hAnsi="Times New Roman" w:eastAsia="方正仿宋_GBK" w:cs="Times New Roman"/>
          <w:sz w:val="30"/>
          <w:szCs w:val="30"/>
        </w:rPr>
      </w:pPr>
    </w:p>
    <w:p>
      <w:pPr>
        <w:spacing w:line="500" w:lineRule="exact"/>
        <w:rPr>
          <w:rFonts w:ascii="Times New Roman" w:hAnsi="Times New Roman" w:eastAsia="方正仿宋_GBK" w:cs="Times New Roman"/>
          <w:sz w:val="30"/>
          <w:szCs w:val="30"/>
        </w:rPr>
      </w:pPr>
    </w:p>
    <w:p>
      <w:pPr>
        <w:spacing w:line="500" w:lineRule="exact"/>
        <w:ind w:left="600" w:hanging="602" w:hangingChars="200"/>
        <w:rPr>
          <w:rFonts w:ascii="Times New Roman" w:hAnsi="Times New Roman" w:eastAsia="方正仿宋_GBK" w:cs="Times New Roman"/>
          <w:b/>
          <w:sz w:val="30"/>
          <w:szCs w:val="30"/>
        </w:rPr>
      </w:pPr>
      <w:r>
        <w:rPr>
          <w:rFonts w:ascii="Times New Roman" w:hAnsi="Times New Roman" w:eastAsia="方正仿宋_GBK" w:cs="Times New Roman"/>
          <w:b/>
          <w:sz w:val="30"/>
          <w:szCs w:val="30"/>
        </w:rPr>
        <w:t>乙方（盖章）：</w:t>
      </w:r>
    </w:p>
    <w:p>
      <w:pPr>
        <w:spacing w:line="500" w:lineRule="exact"/>
        <w:ind w:left="600" w:hanging="602" w:hangingChars="200"/>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法定代表人</w:t>
      </w:r>
      <w:r>
        <w:rPr>
          <w:rFonts w:hint="eastAsia" w:ascii="Times New Roman" w:hAnsi="Times New Roman" w:eastAsia="方正仿宋_GBK" w:cs="Times New Roman"/>
          <w:b/>
          <w:sz w:val="30"/>
          <w:szCs w:val="30"/>
          <w:lang w:eastAsia="zh-CN"/>
        </w:rPr>
        <w:t>（委托人）</w:t>
      </w:r>
      <w:r>
        <w:rPr>
          <w:rFonts w:ascii="Times New Roman" w:hAnsi="Times New Roman" w:eastAsia="方正仿宋_GBK" w:cs="Times New Roman"/>
          <w:b/>
          <w:sz w:val="30"/>
          <w:szCs w:val="30"/>
        </w:rPr>
        <w:t>：</w:t>
      </w:r>
      <w:r>
        <w:rPr>
          <w:rFonts w:ascii="Times New Roman" w:hAnsi="Times New Roman" w:eastAsia="方正仿宋_GBK" w:cs="Times New Roman"/>
          <w:b/>
          <w:sz w:val="30"/>
          <w:szCs w:val="30"/>
          <w:u w:val="single"/>
        </w:rPr>
        <w:t xml:space="preserve">                        </w:t>
      </w: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rPr>
          <w:rFonts w:ascii="Times New Roman" w:hAnsi="Times New Roman" w:eastAsia="方正仿宋_GBK" w:cs="Times New Roman"/>
          <w:b/>
          <w:sz w:val="30"/>
          <w:szCs w:val="30"/>
        </w:rPr>
      </w:pPr>
    </w:p>
    <w:p>
      <w:pPr>
        <w:spacing w:line="500" w:lineRule="exact"/>
        <w:jc w:val="right"/>
        <w:rPr>
          <w:rFonts w:ascii="Times New Roman" w:hAnsi="Times New Roman" w:eastAsia="方正仿宋_GBK" w:cs="Times New Roman"/>
          <w:b/>
          <w:sz w:val="30"/>
          <w:szCs w:val="30"/>
        </w:rPr>
      </w:pPr>
      <w:r>
        <w:rPr>
          <w:rFonts w:ascii="Times New Roman" w:hAnsi="Times New Roman" w:eastAsia="方正仿宋_GBK" w:cs="Times New Roman"/>
          <w:b/>
          <w:sz w:val="30"/>
          <w:szCs w:val="30"/>
        </w:rPr>
        <w:t>签订日期：</w:t>
      </w:r>
      <w:r>
        <w:rPr>
          <w:rFonts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年</w:t>
      </w:r>
      <w:r>
        <w:rPr>
          <w:rFonts w:ascii="Times New Roman" w:hAnsi="Times New Roman" w:eastAsia="方正仿宋_GBK" w:cs="Times New Roman"/>
          <w:b/>
          <w:sz w:val="30"/>
          <w:szCs w:val="30"/>
          <w:u w:val="single"/>
        </w:rPr>
        <w:t xml:space="preserve">  </w:t>
      </w:r>
      <w:r>
        <w:rPr>
          <w:rFonts w:hint="eastAsia"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月</w:t>
      </w:r>
      <w:r>
        <w:rPr>
          <w:rFonts w:ascii="Times New Roman" w:hAnsi="Times New Roman" w:eastAsia="方正仿宋_GBK" w:cs="Times New Roman"/>
          <w:b/>
          <w:sz w:val="30"/>
          <w:szCs w:val="30"/>
          <w:u w:val="single"/>
        </w:rPr>
        <w:t xml:space="preserve">   </w:t>
      </w:r>
      <w:r>
        <w:rPr>
          <w:rFonts w:ascii="Times New Roman" w:hAnsi="Times New Roman" w:eastAsia="方正仿宋_GBK" w:cs="Times New Roman"/>
          <w:b/>
          <w:sz w:val="30"/>
          <w:szCs w:val="30"/>
        </w:rPr>
        <w:t>日</w:t>
      </w:r>
    </w:p>
    <w:p>
      <w:pPr>
        <w:spacing w:line="500" w:lineRule="exact"/>
        <w:jc w:val="right"/>
        <w:rPr>
          <w:rFonts w:ascii="Times New Roman" w:hAnsi="Times New Roman" w:eastAsia="方正仿宋_GBK" w:cs="Times New Roman"/>
          <w:b/>
          <w:sz w:val="30"/>
          <w:szCs w:val="30"/>
        </w:rPr>
      </w:pPr>
    </w:p>
    <w:p>
      <w:pPr>
        <w:spacing w:line="500" w:lineRule="exact"/>
        <w:ind w:right="560" w:firstLine="5120" w:firstLineChars="1700"/>
        <w:rPr>
          <w:rFonts w:ascii="Times New Roman" w:hAnsi="Times New Roman" w:eastAsia="方正仿宋_GBK" w:cs="Times New Roman"/>
          <w:b/>
          <w:sz w:val="30"/>
          <w:szCs w:val="30"/>
          <w:u w:val="single"/>
        </w:rPr>
      </w:pPr>
      <w:r>
        <w:rPr>
          <w:rFonts w:ascii="Times New Roman" w:hAnsi="Times New Roman" w:eastAsia="方正仿宋_GBK" w:cs="Times New Roman"/>
          <w:b/>
          <w:sz w:val="30"/>
          <w:szCs w:val="30"/>
        </w:rPr>
        <w:t>签订地点：</w:t>
      </w:r>
      <w:r>
        <w:rPr>
          <w:rFonts w:ascii="Times New Roman" w:hAnsi="Times New Roman" w:eastAsia="方正仿宋_GBK" w:cs="Times New Roman"/>
          <w:b/>
          <w:sz w:val="30"/>
          <w:szCs w:val="30"/>
          <w:u w:val="single"/>
        </w:rPr>
        <w:t xml:space="preserve">             </w:t>
      </w:r>
    </w:p>
    <w:p>
      <w:pPr>
        <w:spacing w:line="500" w:lineRule="exact"/>
        <w:ind w:right="560" w:firstLine="4060"/>
        <w:rPr>
          <w:rFonts w:ascii="Times New Roman" w:hAnsi="Times New Roman" w:eastAsia="方正仿宋_GBK" w:cs="Times New Roman"/>
          <w:b/>
          <w:sz w:val="30"/>
          <w:szCs w:val="30"/>
          <w:u w:val="single"/>
        </w:rPr>
      </w:pPr>
    </w:p>
    <w:p>
      <w:pPr>
        <w:spacing w:line="500" w:lineRule="exact"/>
        <w:ind w:right="560" w:firstLine="4060"/>
        <w:rPr>
          <w:rFonts w:ascii="Times New Roman" w:hAnsi="Times New Roman" w:eastAsia="方正仿宋_GBK" w:cs="Times New Roman"/>
          <w:b/>
          <w:sz w:val="30"/>
          <w:szCs w:val="30"/>
        </w:rPr>
      </w:pPr>
    </w:p>
    <w:p>
      <w:pPr>
        <w:adjustRightInd w:val="0"/>
        <w:snapToGrid w:val="0"/>
        <w:spacing w:line="600" w:lineRule="exact"/>
        <w:rPr>
          <w:rFonts w:ascii="Times New Roman" w:hAnsi="Times New Roman" w:eastAsia="方正仿宋_GBK" w:cs="Times New Roman"/>
          <w:sz w:val="32"/>
          <w:szCs w:val="32"/>
        </w:rPr>
      </w:pPr>
    </w:p>
    <w:p/>
    <w:sectPr>
      <w:footerReference r:id="rId3" w:type="default"/>
      <w:pgSz w:w="11906" w:h="16838"/>
      <w:pgMar w:top="1361" w:right="1361" w:bottom="1361" w:left="1361"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0" w:usb1="00000000" w:usb2="00000000" w:usb3="00000000" w:csb0="0000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- 3 -</w:t>
                          </w:r>
                          <w:r>
                            <w:rPr>
                              <w:rFonts w:hint="eastAsia" w:asciiTheme="minorEastAsia" w:hAnsi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- 3 -</w:t>
                    </w:r>
                    <w:r>
                      <w:rPr>
                        <w:rFonts w:hint="eastAsia" w:asciiTheme="minorEastAsia" w:hAnsiTheme="minorEastAsia" w:cstheme="minor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EA044B"/>
    <w:multiLevelType w:val="multilevel"/>
    <w:tmpl w:val="09EA044B"/>
    <w:lvl w:ilvl="0" w:tentative="0">
      <w:start w:val="2"/>
      <w:numFmt w:val="japaneseCounting"/>
      <w:lvlText w:val="%1、"/>
      <w:lvlJc w:val="left"/>
      <w:pPr>
        <w:tabs>
          <w:tab w:val="left" w:pos="1342"/>
        </w:tabs>
        <w:ind w:left="1342" w:hanging="7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0F5B3F8B"/>
    <w:multiLevelType w:val="singleLevel"/>
    <w:tmpl w:val="0F5B3F8B"/>
    <w:lvl w:ilvl="0" w:tentative="0">
      <w:start w:val="1"/>
      <w:numFmt w:val="chineseCounting"/>
      <w:suff w:val="nothing"/>
      <w:lvlText w:val="（%1）"/>
      <w:lvlJc w:val="left"/>
      <w:rPr>
        <w:rFonts w:hint="eastAsia"/>
      </w:rPr>
    </w:lvl>
  </w:abstractNum>
  <w:num w:numId="1">
    <w:abstractNumId w:val="0"/>
    <w:lvlOverride w:ilvl="0">
      <w:startOverride w:val="2"/>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F3624D"/>
    <w:rsid w:val="00910C66"/>
    <w:rsid w:val="03952B9E"/>
    <w:rsid w:val="044B218E"/>
    <w:rsid w:val="15AA61E2"/>
    <w:rsid w:val="250631E1"/>
    <w:rsid w:val="2CE301DF"/>
    <w:rsid w:val="4DF3624D"/>
    <w:rsid w:val="57492AF2"/>
    <w:rsid w:val="5C134848"/>
    <w:rsid w:val="65ED783B"/>
    <w:rsid w:val="68031554"/>
    <w:rsid w:val="6E7640B5"/>
    <w:rsid w:val="7AE0667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unhideWhenUsed/>
    <w:qFormat/>
    <w:uiPriority w:val="1"/>
    <w:pPr>
      <w:spacing w:beforeLines="0" w:afterLines="0"/>
    </w:pPr>
    <w:rPr>
      <w:rFonts w:hint="eastAsia"/>
      <w:sz w:val="31"/>
    </w:rPr>
  </w:style>
  <w:style w:type="paragraph" w:styleId="4">
    <w:name w:val="Body Text Indent"/>
    <w:basedOn w:val="1"/>
    <w:qFormat/>
    <w:uiPriority w:val="0"/>
    <w:pPr>
      <w:ind w:firstLine="570"/>
    </w:pPr>
    <w:rPr>
      <w:rFonts w:ascii="宋体" w:hAnsi="宋体"/>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Normal (Web)"/>
    <w:basedOn w:val="1"/>
    <w:qFormat/>
    <w:uiPriority w:val="0"/>
    <w:rPr>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惠阳区</Company>
  <Pages>10</Pages>
  <Words>4342</Words>
  <Characters>4468</Characters>
  <Lines>0</Lines>
  <Paragraphs>0</Paragraphs>
  <TotalTime>75</TotalTime>
  <ScaleCrop>false</ScaleCrop>
  <LinksUpToDate>false</LinksUpToDate>
  <CharactersWithSpaces>5556</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2020-07-08T08:24:00Z</dcterms:created>
  <dc:creator>Sylvia</dc:creator>
  <cp:lastModifiedBy>Sylvia</cp:lastModifiedBy>
  <cp:lastPrinted>2020-07-24T03:20:43Z</cp:lastPrinted>
  <dcterms:modified xsi:type="dcterms:W3CDTF">2020-07-24T04:12:10Z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