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90" w:lineRule="exact"/>
        <w:ind w:firstLine="0" w:firstLineChars="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国有征地留用地合作开发意向方案（合同）</w:t>
      </w:r>
    </w:p>
    <w:p>
      <w:pPr>
        <w:pStyle w:val="6"/>
        <w:spacing w:line="490" w:lineRule="exact"/>
        <w:ind w:firstLine="0" w:firstLineChars="0"/>
        <w:jc w:val="left"/>
        <w:rPr>
          <w:rFonts w:ascii="宋体" w:hAnsi="宋体"/>
          <w:b/>
          <w:bCs/>
          <w:sz w:val="24"/>
        </w:rPr>
      </w:pPr>
    </w:p>
    <w:p>
      <w:pPr>
        <w:pStyle w:val="6"/>
        <w:spacing w:line="490" w:lineRule="exact"/>
        <w:ind w:firstLine="0" w:firstLineChars="0"/>
        <w:jc w:val="left"/>
        <w:rPr>
          <w:rFonts w:ascii="宋体" w:hAnsi="宋体"/>
          <w:b/>
          <w:bCs/>
          <w:sz w:val="24"/>
        </w:rPr>
      </w:pPr>
      <w:r>
        <w:rPr>
          <w:rFonts w:hint="eastAsia" w:ascii="宋体" w:hAnsi="宋体"/>
          <w:b/>
          <w:bCs/>
          <w:sz w:val="24"/>
        </w:rPr>
        <w:t>甲方：惠州市惠阳区淡水街石桥村老</w:t>
      </w:r>
      <w:r>
        <w:rPr>
          <w:rFonts w:hint="eastAsia" w:ascii="宋体" w:hAnsi="宋体"/>
          <w:b/>
          <w:bCs/>
          <w:sz w:val="24"/>
          <w:lang w:eastAsia="zh-CN"/>
        </w:rPr>
        <w:t>一</w:t>
      </w:r>
      <w:r>
        <w:rPr>
          <w:rFonts w:hint="eastAsia" w:ascii="宋体" w:hAnsi="宋体"/>
          <w:b/>
          <w:bCs/>
          <w:sz w:val="24"/>
        </w:rPr>
        <w:t>经济合作社</w:t>
      </w:r>
    </w:p>
    <w:p>
      <w:pPr>
        <w:pStyle w:val="6"/>
        <w:spacing w:line="490" w:lineRule="exact"/>
        <w:ind w:firstLine="723" w:firstLineChars="300"/>
        <w:jc w:val="left"/>
        <w:rPr>
          <w:rFonts w:hint="eastAsia" w:ascii="宋体" w:hAnsi="宋体"/>
          <w:b/>
          <w:bCs/>
          <w:sz w:val="24"/>
        </w:rPr>
      </w:pPr>
      <w:r>
        <w:rPr>
          <w:rFonts w:hint="eastAsia" w:ascii="宋体" w:hAnsi="宋体"/>
          <w:b/>
          <w:bCs/>
          <w:sz w:val="24"/>
        </w:rPr>
        <w:t>惠州市惠阳区淡水街石桥村老二经济合作社</w:t>
      </w:r>
    </w:p>
    <w:p>
      <w:pPr>
        <w:pStyle w:val="6"/>
        <w:spacing w:line="490" w:lineRule="exact"/>
        <w:ind w:firstLine="723" w:firstLineChars="300"/>
        <w:jc w:val="left"/>
        <w:rPr>
          <w:rFonts w:hint="eastAsia" w:ascii="宋体" w:hAnsi="宋体"/>
          <w:b/>
          <w:bCs/>
          <w:sz w:val="24"/>
        </w:rPr>
      </w:pPr>
      <w:r>
        <w:rPr>
          <w:rFonts w:hint="eastAsia" w:ascii="宋体" w:hAnsi="宋体"/>
          <w:b/>
          <w:bCs/>
          <w:sz w:val="24"/>
        </w:rPr>
        <w:t>惠州市惠阳区淡水街石桥村</w:t>
      </w:r>
      <w:r>
        <w:rPr>
          <w:rFonts w:hint="eastAsia" w:ascii="宋体" w:hAnsi="宋体"/>
          <w:b/>
          <w:bCs/>
          <w:sz w:val="24"/>
          <w:lang w:eastAsia="zh-CN"/>
        </w:rPr>
        <w:t>熊屋</w:t>
      </w:r>
      <w:r>
        <w:rPr>
          <w:rFonts w:hint="eastAsia" w:ascii="宋体" w:hAnsi="宋体"/>
          <w:b/>
          <w:bCs/>
          <w:sz w:val="24"/>
        </w:rPr>
        <w:t>经济合作社</w:t>
      </w:r>
    </w:p>
    <w:p>
      <w:pPr>
        <w:pStyle w:val="6"/>
        <w:spacing w:line="490" w:lineRule="exact"/>
        <w:ind w:firstLine="0" w:firstLineChars="0"/>
        <w:jc w:val="left"/>
        <w:rPr>
          <w:rFonts w:ascii="宋体" w:hAnsi="宋体"/>
          <w:b/>
          <w:bCs/>
          <w:sz w:val="24"/>
        </w:rPr>
      </w:pPr>
      <w:r>
        <w:rPr>
          <w:rFonts w:hint="eastAsia" w:ascii="宋体" w:hAnsi="宋体"/>
          <w:b/>
          <w:bCs/>
          <w:sz w:val="24"/>
        </w:rPr>
        <w:t>乙方：竞得人</w:t>
      </w:r>
      <w:bookmarkStart w:id="1" w:name="_GoBack"/>
      <w:bookmarkEnd w:id="1"/>
    </w:p>
    <w:p>
      <w:pPr>
        <w:spacing w:line="490" w:lineRule="exact"/>
        <w:ind w:firstLine="573"/>
        <w:rPr>
          <w:rFonts w:ascii="宋体" w:hAnsi="宋体"/>
          <w:bCs/>
          <w:sz w:val="24"/>
          <w:szCs w:val="24"/>
        </w:rPr>
      </w:pPr>
      <w:r>
        <w:rPr>
          <w:rFonts w:hint="eastAsia" w:ascii="宋体" w:hAnsi="宋体"/>
          <w:bCs/>
          <w:sz w:val="24"/>
          <w:szCs w:val="24"/>
        </w:rPr>
        <w:t>法律依据：根据《中华人民共和国土地管理法》、</w:t>
      </w:r>
      <w:bookmarkStart w:id="0" w:name="OLE_LINK29"/>
      <w:r>
        <w:rPr>
          <w:rFonts w:hint="eastAsia" w:ascii="宋体" w:hAnsi="宋体"/>
          <w:bCs/>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sz w:val="24"/>
          <w:szCs w:val="24"/>
        </w:rPr>
        <w:t>和《惠州市历史征地留用地问题处理意见》（惠市国土资〔2016〕428号）、《惠州市惠阳区历史征地留用地问题处理意见》（惠阳府办〔2017〕39号）等有关规定。</w:t>
      </w:r>
    </w:p>
    <w:p>
      <w:pPr>
        <w:spacing w:line="490" w:lineRule="exact"/>
        <w:ind w:firstLine="573"/>
        <w:rPr>
          <w:rFonts w:ascii="宋体" w:hAnsi="宋体"/>
          <w:bCs/>
          <w:sz w:val="24"/>
          <w:szCs w:val="24"/>
        </w:rPr>
      </w:pPr>
      <w:r>
        <w:rPr>
          <w:rFonts w:hint="eastAsia" w:ascii="宋体" w:hAnsi="宋体"/>
          <w:bCs/>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p>
    <w:p>
      <w:pPr>
        <w:pStyle w:val="6"/>
        <w:spacing w:line="490" w:lineRule="exact"/>
        <w:ind w:firstLine="482"/>
        <w:jc w:val="left"/>
        <w:rPr>
          <w:rFonts w:ascii="宋体" w:hAnsi="宋体"/>
          <w:b/>
          <w:bCs/>
          <w:sz w:val="24"/>
        </w:rPr>
      </w:pPr>
      <w:r>
        <w:rPr>
          <w:rFonts w:hint="eastAsia" w:ascii="宋体" w:hAnsi="宋体"/>
          <w:b/>
          <w:bCs/>
          <w:sz w:val="24"/>
        </w:rPr>
        <w:t>一、国有征地留用地情况：</w:t>
      </w:r>
    </w:p>
    <w:p>
      <w:pPr>
        <w:spacing w:line="490" w:lineRule="exact"/>
        <w:ind w:firstLine="573"/>
        <w:rPr>
          <w:rFonts w:ascii="宋体" w:hAnsi="宋体"/>
          <w:bCs/>
          <w:sz w:val="24"/>
          <w:szCs w:val="24"/>
        </w:rPr>
      </w:pPr>
      <w:r>
        <w:rPr>
          <w:rFonts w:ascii="宋体" w:hAnsi="宋体"/>
          <w:bCs/>
          <w:sz w:val="24"/>
          <w:szCs w:val="24"/>
        </w:rPr>
        <w:t>1</w:t>
      </w:r>
      <w:r>
        <w:rPr>
          <w:rFonts w:hint="eastAsia" w:ascii="宋体" w:hAnsi="宋体"/>
          <w:bCs/>
          <w:sz w:val="24"/>
          <w:szCs w:val="24"/>
        </w:rPr>
        <w:t>、项目土地位于惠州市惠阳区淡水街道石桥村地段，总面积3500平方米，土地为征地留用地，土地证号为粤(2020)惠州市不动产权第3016337号。甲方作为惠州市惠阳区淡水街石桥村老</w:t>
      </w:r>
      <w:r>
        <w:rPr>
          <w:rFonts w:hint="eastAsia" w:ascii="宋体" w:hAnsi="宋体"/>
          <w:bCs/>
          <w:sz w:val="24"/>
          <w:szCs w:val="24"/>
          <w:lang w:eastAsia="zh-CN"/>
        </w:rPr>
        <w:t>一</w:t>
      </w:r>
      <w:r>
        <w:rPr>
          <w:rFonts w:hint="eastAsia" w:ascii="宋体" w:hAnsi="宋体"/>
          <w:bCs/>
          <w:sz w:val="24"/>
          <w:szCs w:val="24"/>
        </w:rPr>
        <w:t>经济合作社</w:t>
      </w:r>
      <w:r>
        <w:rPr>
          <w:rFonts w:hint="eastAsia" w:ascii="宋体" w:hAnsi="宋体"/>
          <w:bCs/>
          <w:sz w:val="24"/>
          <w:szCs w:val="24"/>
          <w:lang w:eastAsia="zh-CN"/>
        </w:rPr>
        <w:t>、</w:t>
      </w:r>
      <w:r>
        <w:rPr>
          <w:rFonts w:hint="eastAsia" w:ascii="宋体" w:hAnsi="宋体"/>
          <w:bCs/>
          <w:sz w:val="24"/>
          <w:szCs w:val="24"/>
        </w:rPr>
        <w:t>惠州市惠阳区淡水街石桥村老二经济合作社</w:t>
      </w:r>
      <w:r>
        <w:rPr>
          <w:rFonts w:hint="eastAsia" w:ascii="宋体" w:hAnsi="宋体"/>
          <w:bCs/>
          <w:sz w:val="24"/>
          <w:szCs w:val="24"/>
          <w:lang w:eastAsia="zh-CN"/>
        </w:rPr>
        <w:t>、</w:t>
      </w:r>
      <w:r>
        <w:rPr>
          <w:rFonts w:hint="eastAsia" w:ascii="宋体" w:hAnsi="宋体"/>
          <w:bCs/>
          <w:sz w:val="24"/>
          <w:szCs w:val="24"/>
        </w:rPr>
        <w:t>惠州市惠阳区淡水街石桥村</w:t>
      </w:r>
      <w:r>
        <w:rPr>
          <w:rFonts w:hint="eastAsia" w:ascii="宋体" w:hAnsi="宋体"/>
          <w:bCs/>
          <w:sz w:val="24"/>
          <w:szCs w:val="24"/>
          <w:lang w:eastAsia="zh-CN"/>
        </w:rPr>
        <w:t>熊屋</w:t>
      </w:r>
      <w:r>
        <w:rPr>
          <w:rFonts w:hint="eastAsia" w:ascii="宋体" w:hAnsi="宋体"/>
          <w:bCs/>
          <w:sz w:val="24"/>
          <w:szCs w:val="24"/>
        </w:rPr>
        <w:t>经济合作社，项目土地权益由上述经济合作社按照村民户数共同享有。</w:t>
      </w:r>
    </w:p>
    <w:p>
      <w:pPr>
        <w:spacing w:line="490" w:lineRule="exact"/>
        <w:ind w:firstLine="573"/>
        <w:rPr>
          <w:rFonts w:ascii="宋体" w:hAnsi="宋体"/>
          <w:bCs/>
          <w:sz w:val="24"/>
          <w:szCs w:val="24"/>
        </w:rPr>
      </w:pPr>
      <w:r>
        <w:rPr>
          <w:rFonts w:ascii="宋体" w:hAnsi="宋体"/>
          <w:bCs/>
          <w:sz w:val="24"/>
          <w:szCs w:val="24"/>
        </w:rPr>
        <w:t>2</w:t>
      </w:r>
      <w:r>
        <w:rPr>
          <w:rFonts w:hint="eastAsia" w:ascii="宋体" w:hAnsi="宋体"/>
          <w:bCs/>
          <w:sz w:val="24"/>
          <w:szCs w:val="24"/>
        </w:rPr>
        <w:t>、项目土地的具体界址、面积、用地性质均以办证后国土部门出具的红线图及相关文件标示的面积及位置为准。</w:t>
      </w:r>
    </w:p>
    <w:p>
      <w:pPr>
        <w:pStyle w:val="6"/>
        <w:spacing w:line="490" w:lineRule="exact"/>
        <w:ind w:firstLine="482"/>
        <w:jc w:val="left"/>
        <w:rPr>
          <w:rFonts w:ascii="宋体" w:hAnsi="宋体"/>
          <w:b/>
          <w:bCs/>
          <w:sz w:val="24"/>
        </w:rPr>
      </w:pPr>
      <w:r>
        <w:rPr>
          <w:rFonts w:hint="eastAsia" w:ascii="宋体" w:hAnsi="宋体"/>
          <w:b/>
          <w:bCs/>
          <w:sz w:val="24"/>
        </w:rPr>
        <w:t>二、合作方案：</w:t>
      </w:r>
    </w:p>
    <w:p>
      <w:pPr>
        <w:pStyle w:val="6"/>
        <w:spacing w:line="490" w:lineRule="exact"/>
        <w:ind w:firstLine="482"/>
        <w:jc w:val="left"/>
        <w:rPr>
          <w:rFonts w:ascii="宋体" w:hAnsi="宋体"/>
          <w:b/>
          <w:bCs/>
          <w:sz w:val="24"/>
        </w:rPr>
      </w:pPr>
      <w:r>
        <w:rPr>
          <w:rFonts w:hint="eastAsia" w:ascii="宋体" w:hAnsi="宋体"/>
          <w:b/>
          <w:bCs/>
          <w:sz w:val="24"/>
        </w:rPr>
        <w:t>（一）合作模式</w:t>
      </w:r>
    </w:p>
    <w:p>
      <w:pPr>
        <w:spacing w:line="490" w:lineRule="exact"/>
        <w:ind w:firstLine="573"/>
        <w:rPr>
          <w:rFonts w:ascii="宋体" w:hAnsi="宋体"/>
          <w:bCs/>
          <w:sz w:val="24"/>
          <w:szCs w:val="24"/>
        </w:rPr>
      </w:pPr>
      <w:r>
        <w:rPr>
          <w:rFonts w:hint="eastAsia" w:ascii="宋体" w:hAnsi="宋体"/>
          <w:bCs/>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numPr>
          <w:ilvl w:val="0"/>
          <w:numId w:val="1"/>
        </w:numPr>
        <w:spacing w:line="490" w:lineRule="exact"/>
        <w:ind w:firstLine="573"/>
        <w:rPr>
          <w:rFonts w:ascii="宋体" w:hAnsi="宋体"/>
          <w:b/>
          <w:bCs/>
          <w:sz w:val="24"/>
          <w:szCs w:val="24"/>
        </w:rPr>
      </w:pPr>
      <w:r>
        <w:rPr>
          <w:rFonts w:hint="eastAsia" w:ascii="宋体" w:hAnsi="宋体"/>
          <w:b/>
          <w:bCs/>
          <w:sz w:val="24"/>
          <w:szCs w:val="24"/>
        </w:rPr>
        <w:t>项目开发资金投入</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spacing w:line="490" w:lineRule="exact"/>
        <w:ind w:firstLine="573"/>
        <w:rPr>
          <w:rFonts w:eastAsia="方正仿宋_GBK"/>
          <w:sz w:val="32"/>
          <w:szCs w:val="28"/>
        </w:rPr>
      </w:pPr>
      <w:r>
        <w:rPr>
          <w:rFonts w:ascii="宋体" w:hAnsi="宋体"/>
          <w:bCs/>
          <w:sz w:val="24"/>
          <w:szCs w:val="24"/>
        </w:rPr>
        <w:t>2</w:t>
      </w:r>
      <w:r>
        <w:rPr>
          <w:rFonts w:hint="eastAsia" w:ascii="宋体" w:hAnsi="宋体"/>
          <w:bCs/>
          <w:sz w:val="24"/>
          <w:szCs w:val="24"/>
        </w:rPr>
        <w:t>、项目土地竞买时乙方缴纳的竞买保证金、土地成交价款在扣除政府职能部门收取的地价款、税费后剩余款项拨付给甲方。</w:t>
      </w:r>
    </w:p>
    <w:p>
      <w:pPr>
        <w:numPr>
          <w:ilvl w:val="0"/>
          <w:numId w:val="1"/>
        </w:numPr>
        <w:spacing w:line="490" w:lineRule="exact"/>
        <w:ind w:firstLine="573"/>
        <w:rPr>
          <w:rFonts w:ascii="宋体" w:hAnsi="宋体"/>
          <w:b/>
          <w:bCs/>
          <w:sz w:val="24"/>
          <w:szCs w:val="24"/>
        </w:rPr>
      </w:pPr>
      <w:r>
        <w:rPr>
          <w:rFonts w:hint="eastAsia" w:ascii="宋体" w:hAnsi="宋体"/>
          <w:b/>
          <w:bCs/>
          <w:sz w:val="24"/>
          <w:szCs w:val="24"/>
        </w:rPr>
        <w:t>分配方式</w:t>
      </w:r>
    </w:p>
    <w:p>
      <w:pPr>
        <w:spacing w:line="490" w:lineRule="exact"/>
        <w:ind w:firstLine="573"/>
        <w:rPr>
          <w:rFonts w:ascii="宋体" w:hAnsi="宋体"/>
          <w:bCs/>
          <w:sz w:val="24"/>
          <w:szCs w:val="24"/>
        </w:rPr>
      </w:pPr>
      <w:r>
        <w:rPr>
          <w:rFonts w:ascii="宋体" w:hAnsi="宋体"/>
          <w:bCs/>
          <w:sz w:val="24"/>
          <w:szCs w:val="24"/>
        </w:rPr>
        <w:t>1</w:t>
      </w:r>
      <w:r>
        <w:rPr>
          <w:rFonts w:hint="eastAsia" w:ascii="宋体" w:hAnsi="宋体"/>
          <w:bCs/>
          <w:sz w:val="24"/>
          <w:szCs w:val="24"/>
        </w:rPr>
        <w:t>、甲乙双方一致同意，项目取得首期预售许可证时，按照项目总建筑面积8400</w:t>
      </w:r>
      <w:r>
        <w:rPr>
          <w:rFonts w:hint="eastAsia" w:ascii="宋体" w:hAnsi="宋体"/>
          <w:bCs/>
          <w:sz w:val="24"/>
          <w:szCs w:val="24"/>
          <w:lang w:val="en-US" w:eastAsia="zh-CN"/>
        </w:rPr>
        <w:t>.00</w:t>
      </w:r>
      <w:r>
        <w:rPr>
          <w:rFonts w:hint="eastAsia" w:ascii="宋体" w:hAnsi="宋体"/>
          <w:bCs/>
          <w:sz w:val="24"/>
          <w:szCs w:val="24"/>
        </w:rPr>
        <w:t>平方米进行分配，甲方可分得总建筑面积为1680</w:t>
      </w:r>
      <w:r>
        <w:rPr>
          <w:rFonts w:hint="eastAsia" w:ascii="宋体" w:hAnsi="宋体"/>
          <w:bCs/>
          <w:sz w:val="24"/>
          <w:szCs w:val="24"/>
          <w:lang w:val="en-US" w:eastAsia="zh-CN"/>
        </w:rPr>
        <w:t>.00</w:t>
      </w:r>
      <w:r>
        <w:rPr>
          <w:rFonts w:hint="eastAsia" w:ascii="宋体" w:hAnsi="宋体"/>
          <w:bCs/>
          <w:sz w:val="24"/>
          <w:szCs w:val="24"/>
        </w:rPr>
        <w:t>平方米，其中商铺168</w:t>
      </w:r>
      <w:r>
        <w:rPr>
          <w:rFonts w:hint="eastAsia" w:ascii="宋体" w:hAnsi="宋体"/>
          <w:bCs/>
          <w:sz w:val="24"/>
          <w:szCs w:val="24"/>
          <w:lang w:val="en-US" w:eastAsia="zh-CN"/>
        </w:rPr>
        <w:t>0.00</w:t>
      </w:r>
      <w:r>
        <w:rPr>
          <w:rFonts w:hint="eastAsia" w:ascii="宋体" w:hAnsi="宋体"/>
          <w:bCs/>
          <w:sz w:val="24"/>
          <w:szCs w:val="24"/>
        </w:rPr>
        <w:t>平方米以及相应的停车位，乙方分取其他可售房产面积及项目房地产的其他权益。</w:t>
      </w:r>
    </w:p>
    <w:p>
      <w:pPr>
        <w:spacing w:line="490" w:lineRule="exact"/>
        <w:ind w:firstLine="573"/>
        <w:rPr>
          <w:rFonts w:ascii="宋体"/>
          <w:bCs/>
          <w:sz w:val="24"/>
          <w:szCs w:val="24"/>
        </w:rPr>
      </w:pPr>
      <w:r>
        <w:rPr>
          <w:rFonts w:ascii="宋体" w:hAnsi="宋体"/>
          <w:bCs/>
          <w:sz w:val="24"/>
          <w:szCs w:val="24"/>
        </w:rPr>
        <w:t>2</w:t>
      </w:r>
      <w:r>
        <w:rPr>
          <w:rFonts w:hint="eastAsia" w:ascii="宋体" w:hAnsi="宋体"/>
          <w:bCs/>
          <w:sz w:val="24"/>
          <w:szCs w:val="24"/>
        </w:rPr>
        <w:t>、甲方分配得的物业包括商铺、车位和地下室，甲方按每100平方米建筑面积分得1个车位的标准分取报建文件中批准的车位，如果车位不能办证，则确认甲方享有相应车位面积所有权。</w:t>
      </w:r>
    </w:p>
    <w:p>
      <w:pPr>
        <w:spacing w:line="490" w:lineRule="exact"/>
        <w:ind w:firstLine="573"/>
        <w:rPr>
          <w:rFonts w:ascii="宋体"/>
          <w:bCs/>
          <w:sz w:val="24"/>
          <w:szCs w:val="24"/>
          <w:highlight w:val="yellow"/>
        </w:rPr>
      </w:pPr>
      <w:r>
        <w:rPr>
          <w:rFonts w:ascii="宋体" w:hAnsi="宋体"/>
          <w:bCs/>
          <w:sz w:val="24"/>
          <w:szCs w:val="24"/>
        </w:rPr>
        <w:t>3</w:t>
      </w:r>
      <w:r>
        <w:rPr>
          <w:rFonts w:hint="eastAsia" w:ascii="宋体" w:hAnsi="宋体"/>
          <w:bCs/>
          <w:sz w:val="24"/>
          <w:szCs w:val="24"/>
        </w:rPr>
        <w:t>、甲方分得物业的分配方案为：在项目设计阶段，就项目整体设计方案及户型设计乙方应征得甲方书面同意；项目取得预售许可证后15个工作日，由甲方优先、任意选择物业。</w:t>
      </w:r>
    </w:p>
    <w:p>
      <w:pPr>
        <w:spacing w:line="490" w:lineRule="exact"/>
        <w:ind w:firstLine="573"/>
        <w:rPr>
          <w:rFonts w:ascii="宋体"/>
          <w:bCs/>
          <w:sz w:val="24"/>
          <w:szCs w:val="24"/>
        </w:rPr>
      </w:pPr>
      <w:r>
        <w:rPr>
          <w:rFonts w:ascii="宋体" w:hAnsi="宋体"/>
          <w:bCs/>
          <w:sz w:val="24"/>
          <w:szCs w:val="24"/>
        </w:rPr>
        <w:t>4</w:t>
      </w:r>
      <w:r>
        <w:rPr>
          <w:rFonts w:hint="eastAsia" w:ascii="宋体" w:hAnsi="宋体"/>
          <w:bCs/>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spacing w:line="490" w:lineRule="exact"/>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spacing w:line="490" w:lineRule="exact"/>
        <w:ind w:firstLine="482" w:firstLineChars="200"/>
        <w:rPr>
          <w:rFonts w:ascii="宋体" w:hAnsi="宋体"/>
          <w:b/>
          <w:bCs/>
          <w:sz w:val="24"/>
          <w:szCs w:val="24"/>
        </w:rPr>
      </w:pPr>
      <w:r>
        <w:rPr>
          <w:rFonts w:hint="eastAsia" w:ascii="宋体" w:hAnsi="宋体"/>
          <w:b/>
          <w:bCs/>
          <w:sz w:val="24"/>
          <w:szCs w:val="24"/>
        </w:rPr>
        <w:t>三、履约保证金</w:t>
      </w:r>
    </w:p>
    <w:p>
      <w:pPr>
        <w:spacing w:line="490" w:lineRule="exact"/>
        <w:ind w:left="120" w:leftChars="57" w:firstLine="451" w:firstLineChars="188"/>
        <w:rPr>
          <w:rFonts w:eastAsia="方正仿宋_GBK"/>
          <w:sz w:val="32"/>
          <w:szCs w:val="28"/>
        </w:rPr>
      </w:pPr>
      <w:r>
        <w:rPr>
          <w:rFonts w:hint="eastAsia" w:ascii="宋体" w:hAnsi="宋体"/>
          <w:bCs/>
          <w:sz w:val="24"/>
          <w:szCs w:val="24"/>
        </w:rPr>
        <w:t>乙方在本合同签订之日起15个工作日向甲方支付人民</w:t>
      </w:r>
      <w:r>
        <w:rPr>
          <w:rFonts w:hint="eastAsia" w:ascii="宋体" w:hAnsi="宋体"/>
          <w:bCs/>
          <w:color w:val="000000" w:themeColor="text1"/>
          <w:sz w:val="24"/>
          <w:szCs w:val="24"/>
        </w:rPr>
        <w:t>币</w:t>
      </w:r>
      <w:r>
        <w:rPr>
          <w:rFonts w:hint="eastAsia" w:ascii="宋体" w:hAnsi="宋体"/>
          <w:bCs/>
          <w:color w:val="000000" w:themeColor="text1"/>
          <w:sz w:val="24"/>
          <w:szCs w:val="24"/>
          <w:lang w:val="en-US" w:eastAsia="zh-CN"/>
        </w:rPr>
        <w:t>200</w:t>
      </w:r>
      <w:r>
        <w:rPr>
          <w:rFonts w:hint="eastAsia" w:ascii="宋体" w:hAnsi="宋体"/>
          <w:bCs/>
          <w:color w:val="000000" w:themeColor="text1"/>
          <w:sz w:val="24"/>
          <w:szCs w:val="24"/>
        </w:rPr>
        <w:t>万元（</w:t>
      </w:r>
      <w:r>
        <w:rPr>
          <w:rFonts w:hint="eastAsia" w:ascii="宋体" w:hAnsi="宋体"/>
          <w:bCs/>
          <w:color w:val="000000" w:themeColor="text1"/>
          <w:sz w:val="24"/>
          <w:szCs w:val="24"/>
          <w:lang w:eastAsia="zh-CN"/>
        </w:rPr>
        <w:t>贰</w:t>
      </w:r>
      <w:r>
        <w:rPr>
          <w:rFonts w:hint="eastAsia" w:ascii="宋体" w:hAnsi="宋体"/>
          <w:bCs/>
          <w:color w:val="000000" w:themeColor="text1"/>
          <w:sz w:val="24"/>
          <w:szCs w:val="24"/>
        </w:rPr>
        <w:t>佰万元整）的履约保证金。该履约保证金在项目土地开发至取得的《预售</w:t>
      </w:r>
      <w:r>
        <w:rPr>
          <w:rFonts w:hint="eastAsia" w:ascii="宋体" w:hAnsi="宋体"/>
          <w:bCs/>
          <w:sz w:val="24"/>
          <w:szCs w:val="24"/>
        </w:rPr>
        <w:t>许可证》之日起</w:t>
      </w:r>
      <w:r>
        <w:rPr>
          <w:rFonts w:ascii="宋体" w:hAnsi="宋体"/>
          <w:bCs/>
          <w:sz w:val="24"/>
          <w:szCs w:val="24"/>
        </w:rPr>
        <w:t>15</w:t>
      </w:r>
      <w:r>
        <w:rPr>
          <w:rFonts w:hint="eastAsia" w:ascii="宋体" w:hAnsi="宋体"/>
          <w:bCs/>
          <w:sz w:val="24"/>
          <w:szCs w:val="24"/>
        </w:rPr>
        <w:t>个工作日内，甲方应一次性不计息方式退还给乙方。</w:t>
      </w:r>
    </w:p>
    <w:p>
      <w:pPr>
        <w:pStyle w:val="6"/>
        <w:spacing w:line="490" w:lineRule="exact"/>
        <w:ind w:firstLine="482"/>
        <w:rPr>
          <w:rFonts w:ascii="宋体" w:hAnsi="宋体"/>
          <w:b/>
          <w:bCs/>
          <w:sz w:val="24"/>
        </w:rPr>
      </w:pPr>
      <w:r>
        <w:rPr>
          <w:rFonts w:hint="eastAsia" w:ascii="宋体" w:hAnsi="宋体"/>
          <w:b/>
          <w:bCs/>
          <w:sz w:val="24"/>
        </w:rPr>
        <w:t>四、项目用地取得方式</w:t>
      </w:r>
    </w:p>
    <w:p>
      <w:pPr>
        <w:pStyle w:val="6"/>
        <w:spacing w:line="490" w:lineRule="exact"/>
        <w:ind w:firstLine="480"/>
        <w:rPr>
          <w:rFonts w:ascii="宋体" w:hAnsi="宋体"/>
          <w:bCs/>
          <w:sz w:val="24"/>
        </w:rPr>
      </w:pPr>
      <w:r>
        <w:rPr>
          <w:rFonts w:hint="eastAsia" w:ascii="宋体" w:hAnsi="宋体"/>
          <w:bCs/>
          <w:sz w:val="24"/>
        </w:rPr>
        <w:t>需通过公开挂牌转让（通过区公共资源交易分中心）。相关税费由竞得人自行负责。</w:t>
      </w:r>
    </w:p>
    <w:p>
      <w:pPr>
        <w:pStyle w:val="6"/>
        <w:spacing w:line="490" w:lineRule="exact"/>
        <w:ind w:firstLine="482"/>
        <w:rPr>
          <w:rFonts w:ascii="宋体" w:hAnsi="宋体"/>
          <w:b/>
          <w:bCs/>
          <w:sz w:val="24"/>
        </w:rPr>
      </w:pPr>
      <w:r>
        <w:rPr>
          <w:rFonts w:hint="eastAsia" w:ascii="宋体" w:hAnsi="宋体"/>
          <w:b/>
          <w:bCs/>
          <w:sz w:val="24"/>
        </w:rPr>
        <w:t>五、项目运营及管理</w:t>
      </w:r>
    </w:p>
    <w:p>
      <w:pPr>
        <w:pStyle w:val="6"/>
        <w:spacing w:line="490" w:lineRule="exact"/>
        <w:ind w:firstLine="482"/>
        <w:rPr>
          <w:rFonts w:ascii="宋体" w:hAnsi="宋体"/>
          <w:b/>
          <w:bCs/>
          <w:sz w:val="24"/>
        </w:rPr>
      </w:pPr>
      <w:r>
        <w:rPr>
          <w:rFonts w:hint="eastAsia" w:ascii="宋体" w:hAnsi="宋体"/>
          <w:b/>
          <w:bCs/>
          <w:sz w:val="24"/>
        </w:rPr>
        <w:t>（一）项目公司的设立与管理</w:t>
      </w:r>
    </w:p>
    <w:p>
      <w:pPr>
        <w:spacing w:line="490" w:lineRule="exact"/>
        <w:ind w:firstLine="480" w:firstLineChars="200"/>
        <w:rPr>
          <w:rFonts w:eastAsia="方正仿宋_GBK"/>
          <w:sz w:val="32"/>
          <w:szCs w:val="28"/>
        </w:rPr>
      </w:pPr>
      <w:r>
        <w:rPr>
          <w:rFonts w:hint="eastAsia" w:ascii="宋体" w:hAnsi="宋体"/>
          <w:bCs/>
          <w:sz w:val="24"/>
          <w:szCs w:val="24"/>
        </w:rPr>
        <w:t>项目公司由乙方设立，资金由乙方自行筹集，乙方或乙方指定人持有</w:t>
      </w:r>
      <w:r>
        <w:rPr>
          <w:rFonts w:ascii="宋体" w:hAnsi="宋体"/>
          <w:bCs/>
          <w:sz w:val="24"/>
          <w:szCs w:val="24"/>
        </w:rPr>
        <w:t>100%</w:t>
      </w:r>
      <w:r>
        <w:rPr>
          <w:rFonts w:hint="eastAsia" w:ascii="宋体" w:hAnsi="宋体"/>
          <w:bCs/>
          <w:sz w:val="24"/>
          <w:szCs w:val="24"/>
        </w:rPr>
        <w:t>股权，甲方不持股。乙方应在土地挂牌后将项目公司100</w:t>
      </w:r>
      <w:r>
        <w:rPr>
          <w:rFonts w:ascii="宋体" w:hAnsi="宋体"/>
          <w:bCs/>
          <w:sz w:val="24"/>
          <w:szCs w:val="24"/>
        </w:rPr>
        <w:t>%</w:t>
      </w:r>
      <w:r>
        <w:rPr>
          <w:rFonts w:hint="eastAsia" w:ascii="宋体" w:hAnsi="宋体"/>
          <w:bCs/>
          <w:sz w:val="24"/>
          <w:szCs w:val="24"/>
        </w:rPr>
        <w:t>的股权质押给甲方。在甲方的物业分配权得到全部实现后，甲方应按照乙方的要求解除对项目公司100</w:t>
      </w:r>
      <w:r>
        <w:rPr>
          <w:rFonts w:ascii="宋体" w:hAnsi="宋体"/>
          <w:bCs/>
          <w:sz w:val="24"/>
          <w:szCs w:val="24"/>
        </w:rPr>
        <w:t>%</w:t>
      </w:r>
      <w:r>
        <w:rPr>
          <w:rFonts w:hint="eastAsia" w:ascii="宋体" w:hAnsi="宋体"/>
          <w:bCs/>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spacing w:line="490" w:lineRule="exact"/>
        <w:ind w:firstLine="482"/>
        <w:rPr>
          <w:rFonts w:ascii="宋体" w:hAnsi="宋体"/>
          <w:b/>
          <w:bCs/>
          <w:sz w:val="24"/>
        </w:rPr>
      </w:pPr>
      <w:r>
        <w:rPr>
          <w:rFonts w:hint="eastAsia" w:ascii="宋体" w:hAnsi="宋体"/>
          <w:b/>
          <w:bCs/>
          <w:sz w:val="24"/>
        </w:rPr>
        <w:t>（二）项目土地开发建设</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）项目土地策划、设计、施工建设等均由乙方项目公司负责。</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）项目土地的规划与建设标准，均按政府相关部门最终审批的方案执行，并根据政府主管部门审核确定的设计施工图纸严格施工。</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）合作项目的组织设计、规划报建、工程招标、施工建设、营销策划、房屋销售、直至项目竣工验收等全部工作均由乙方或项目公司完全负责并承担投入所需的全部资金。</w:t>
      </w:r>
    </w:p>
    <w:p>
      <w:pPr>
        <w:spacing w:line="490" w:lineRule="exact"/>
        <w:ind w:firstLine="240" w:firstLineChars="100"/>
        <w:rPr>
          <w:rFonts w:eastAsia="方正仿宋_GBK"/>
          <w:sz w:val="32"/>
          <w:szCs w:val="28"/>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）乙方未完成项目开发建设将甲方应得物业交付给甲方前未经甲方书面同意，不得使用项目公司股权、项目土地、在建项目工程进行抵押融资贷款。</w:t>
      </w:r>
    </w:p>
    <w:p>
      <w:pPr>
        <w:pStyle w:val="6"/>
        <w:spacing w:line="490" w:lineRule="exact"/>
        <w:ind w:firstLine="482"/>
        <w:rPr>
          <w:rFonts w:ascii="宋体" w:hAnsi="宋体"/>
          <w:b/>
          <w:bCs/>
          <w:sz w:val="24"/>
        </w:rPr>
      </w:pPr>
      <w:r>
        <w:rPr>
          <w:rFonts w:hint="eastAsia" w:ascii="宋体" w:hAnsi="宋体"/>
          <w:b/>
          <w:bCs/>
          <w:sz w:val="24"/>
        </w:rPr>
        <w:t>（三）开发建设期限</w:t>
      </w:r>
    </w:p>
    <w:p>
      <w:pPr>
        <w:spacing w:line="490" w:lineRule="exact"/>
        <w:ind w:firstLine="573"/>
        <w:rPr>
          <w:rFonts w:eastAsia="方正仿宋_GBK"/>
          <w:sz w:val="32"/>
          <w:szCs w:val="28"/>
        </w:rPr>
      </w:pPr>
      <w:r>
        <w:rPr>
          <w:rFonts w:hint="eastAsia" w:ascii="宋体" w:hAnsi="宋体"/>
          <w:bCs/>
          <w:sz w:val="24"/>
          <w:szCs w:val="24"/>
        </w:rPr>
        <w:t>乙方保证自本合同签订后2.5年内将符合本合同约定交付条件的物业交付给甲方并在相关房产管理部门网签登记备案至甲方或甲方指定人名下。如乙方逾期向甲方交付物业，则乙方按本合同的约定承担违约责任。如因甲方或甲方指定人过错原因出现拖延的，可顺延相应期限，不视为乙方违约。</w:t>
      </w:r>
    </w:p>
    <w:p>
      <w:pPr>
        <w:pStyle w:val="6"/>
        <w:spacing w:line="490" w:lineRule="exact"/>
        <w:ind w:firstLine="482"/>
        <w:rPr>
          <w:rFonts w:ascii="宋体" w:hAnsi="宋体"/>
          <w:b/>
          <w:bCs/>
          <w:sz w:val="24"/>
        </w:rPr>
      </w:pPr>
      <w:r>
        <w:rPr>
          <w:rFonts w:hint="eastAsia" w:ascii="宋体" w:hAnsi="宋体"/>
          <w:b/>
          <w:bCs/>
          <w:sz w:val="24"/>
        </w:rPr>
        <w:t>六、物业的交付</w:t>
      </w:r>
    </w:p>
    <w:p>
      <w:pPr>
        <w:pStyle w:val="6"/>
        <w:spacing w:line="490" w:lineRule="exact"/>
        <w:ind w:firstLine="482"/>
        <w:rPr>
          <w:rFonts w:ascii="宋体" w:hAnsi="宋体"/>
          <w:b/>
          <w:bCs/>
          <w:sz w:val="24"/>
        </w:rPr>
      </w:pPr>
      <w:r>
        <w:rPr>
          <w:rFonts w:hint="eastAsia" w:ascii="宋体" w:hAnsi="宋体"/>
          <w:b/>
          <w:bCs/>
          <w:sz w:val="24"/>
        </w:rPr>
        <w:t>（一）交付标准</w:t>
      </w:r>
    </w:p>
    <w:p>
      <w:pPr>
        <w:spacing w:line="490" w:lineRule="exact"/>
        <w:ind w:firstLine="573"/>
        <w:rPr>
          <w:rFonts w:ascii="宋体"/>
          <w:bCs/>
          <w:sz w:val="24"/>
          <w:szCs w:val="24"/>
        </w:rPr>
      </w:pPr>
      <w:r>
        <w:rPr>
          <w:rFonts w:hint="eastAsia" w:ascii="宋体" w:hAnsi="宋体"/>
          <w:bCs/>
          <w:sz w:val="24"/>
          <w:szCs w:val="24"/>
        </w:rPr>
        <w:t>甲方分得物业的装修标准为毛坯，交付给甲方前应通过政府相关部门的综合竣工验收合格，交付标准与乙方对外销售的商品房同一标准，同时还应符合以下标准：</w:t>
      </w:r>
    </w:p>
    <w:p>
      <w:pPr>
        <w:spacing w:line="490" w:lineRule="exact"/>
        <w:ind w:firstLine="573"/>
        <w:rPr>
          <w:rFonts w:ascii="宋体"/>
          <w:bCs/>
          <w:sz w:val="24"/>
          <w:szCs w:val="24"/>
        </w:rPr>
      </w:pPr>
      <w:r>
        <w:rPr>
          <w:rFonts w:hint="eastAsia" w:ascii="宋体" w:hAnsi="宋体"/>
          <w:bCs/>
          <w:sz w:val="24"/>
          <w:szCs w:val="24"/>
        </w:rPr>
        <w:t>外墙：采用瓷砖或涂料饰面；</w:t>
      </w:r>
    </w:p>
    <w:p>
      <w:pPr>
        <w:spacing w:line="490" w:lineRule="exact"/>
        <w:ind w:firstLine="573"/>
        <w:rPr>
          <w:rFonts w:ascii="宋体"/>
          <w:bCs/>
          <w:sz w:val="24"/>
          <w:szCs w:val="24"/>
        </w:rPr>
      </w:pPr>
      <w:r>
        <w:rPr>
          <w:rFonts w:hint="eastAsia" w:ascii="宋体" w:hAnsi="宋体"/>
          <w:bCs/>
          <w:sz w:val="24"/>
          <w:szCs w:val="24"/>
        </w:rPr>
        <w:t>内墙：电梯前室及公共过道部分采用瓷砖涂料饰面，楼梯间墙面采用涂料饰面；毛坯房室内墙面砂浆抹平；</w:t>
      </w:r>
    </w:p>
    <w:p>
      <w:pPr>
        <w:spacing w:line="490" w:lineRule="exact"/>
        <w:ind w:firstLine="573"/>
        <w:rPr>
          <w:rFonts w:ascii="宋体"/>
          <w:bCs/>
          <w:sz w:val="24"/>
          <w:szCs w:val="24"/>
        </w:rPr>
      </w:pPr>
      <w:r>
        <w:rPr>
          <w:rFonts w:hint="eastAsia" w:ascii="宋体" w:hAnsi="宋体"/>
          <w:bCs/>
          <w:sz w:val="24"/>
          <w:szCs w:val="24"/>
        </w:rPr>
        <w:t>地面：电梯前室采用抛光砖，楼梯间采用水泥砂浆原奖抹光，毛坯房室内为原砼面；</w:t>
      </w:r>
    </w:p>
    <w:p>
      <w:pPr>
        <w:spacing w:line="490" w:lineRule="exact"/>
        <w:ind w:firstLine="573"/>
        <w:rPr>
          <w:rFonts w:ascii="宋体"/>
          <w:bCs/>
          <w:sz w:val="24"/>
          <w:szCs w:val="24"/>
        </w:rPr>
      </w:pPr>
      <w:r>
        <w:rPr>
          <w:rFonts w:hint="eastAsia" w:ascii="宋体" w:hAnsi="宋体"/>
          <w:bCs/>
          <w:sz w:val="24"/>
          <w:szCs w:val="24"/>
        </w:rPr>
        <w:t>天花：电梯前室、公共通道及楼梯间采用涂料饰面，毛坯房室内天花为原砼面；</w:t>
      </w:r>
    </w:p>
    <w:p>
      <w:pPr>
        <w:spacing w:line="490" w:lineRule="exact"/>
        <w:ind w:firstLine="573"/>
        <w:rPr>
          <w:rFonts w:ascii="宋体"/>
          <w:bCs/>
          <w:sz w:val="24"/>
          <w:szCs w:val="24"/>
        </w:rPr>
      </w:pPr>
      <w:r>
        <w:rPr>
          <w:rFonts w:hint="eastAsia" w:ascii="宋体" w:hAnsi="宋体"/>
          <w:bCs/>
          <w:sz w:val="24"/>
          <w:szCs w:val="24"/>
        </w:rPr>
        <w:t>门窗：毛坯房需安装入户门，客厅阳台门以及外墙窗户采用铝合金门窗等；</w:t>
      </w:r>
    </w:p>
    <w:p>
      <w:pPr>
        <w:spacing w:line="490" w:lineRule="exact"/>
        <w:ind w:firstLine="573"/>
        <w:rPr>
          <w:rFonts w:eastAsia="方正仿宋_GBK"/>
          <w:sz w:val="32"/>
          <w:szCs w:val="28"/>
        </w:rPr>
      </w:pPr>
      <w:r>
        <w:rPr>
          <w:rFonts w:hint="eastAsia" w:ascii="宋体" w:hAnsi="宋体"/>
          <w:bCs/>
          <w:sz w:val="24"/>
          <w:szCs w:val="24"/>
        </w:rPr>
        <w:t>管线：水、电、燃气管道、电视管线、互联网管线、电话管线安装到户，预留总接驳口。</w:t>
      </w:r>
    </w:p>
    <w:p>
      <w:pPr>
        <w:pStyle w:val="6"/>
        <w:spacing w:line="490" w:lineRule="exact"/>
        <w:ind w:firstLine="482"/>
        <w:rPr>
          <w:rFonts w:ascii="宋体" w:hAnsi="宋体"/>
          <w:b/>
          <w:bCs/>
          <w:sz w:val="24"/>
        </w:rPr>
      </w:pPr>
      <w:r>
        <w:rPr>
          <w:rFonts w:hint="eastAsia" w:ascii="宋体" w:hAnsi="宋体"/>
          <w:b/>
          <w:bCs/>
          <w:sz w:val="24"/>
        </w:rPr>
        <w:t>（二）交付方式</w:t>
      </w:r>
    </w:p>
    <w:p>
      <w:pPr>
        <w:spacing w:line="490" w:lineRule="exact"/>
        <w:ind w:firstLine="480" w:firstLineChars="200"/>
        <w:rPr>
          <w:rFonts w:eastAsia="方正仿宋_GBK"/>
          <w:sz w:val="32"/>
          <w:szCs w:val="28"/>
        </w:rPr>
      </w:pPr>
      <w:r>
        <w:rPr>
          <w:rFonts w:hint="eastAsia" w:ascii="宋体" w:hAnsi="宋体"/>
          <w:bCs/>
          <w:sz w:val="24"/>
          <w:szCs w:val="24"/>
        </w:rPr>
        <w:t>乙方将甲方应分取的物业按上述交付标准向甲方履行交付，并将甲方分得的物业办证登记至甲方或甲方指定人名下（不需要办理房产证的物业双方办理书面移交手续</w:t>
      </w:r>
      <w:r>
        <w:rPr>
          <w:rFonts w:ascii="宋体" w:hAnsi="宋体"/>
          <w:bCs/>
          <w:sz w:val="24"/>
          <w:szCs w:val="24"/>
        </w:rPr>
        <w:t>)</w:t>
      </w:r>
      <w:r>
        <w:rPr>
          <w:rFonts w:hint="eastAsia" w:ascii="宋体" w:hAnsi="宋体"/>
          <w:bCs/>
          <w:sz w:val="24"/>
          <w:szCs w:val="24"/>
        </w:rPr>
        <w:t>，即视为甲方的物业分配权得到全部实现。甲方不再享有该项目的其他利益或权益。甲方如何处分物业，乙方不进行任何干涉。</w:t>
      </w:r>
    </w:p>
    <w:p>
      <w:pPr>
        <w:pStyle w:val="6"/>
        <w:spacing w:line="490" w:lineRule="exact"/>
        <w:ind w:firstLine="482"/>
        <w:rPr>
          <w:rFonts w:ascii="宋体" w:hAnsi="宋体"/>
          <w:b/>
          <w:bCs/>
          <w:sz w:val="24"/>
        </w:rPr>
      </w:pPr>
      <w:r>
        <w:rPr>
          <w:rFonts w:hint="eastAsia" w:ascii="宋体" w:hAnsi="宋体"/>
          <w:b/>
          <w:bCs/>
          <w:sz w:val="24"/>
        </w:rPr>
        <w:t>（三）不动产登记及费用承担</w:t>
      </w:r>
    </w:p>
    <w:p>
      <w:pPr>
        <w:spacing w:line="490" w:lineRule="exact"/>
        <w:ind w:firstLine="360" w:firstLineChars="15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甲方分得物业可委托乙方确权到甲方或甲方指定人名下，甲乙双方按照政策规定价格对甲方分得物业进行网签备案（甲方分得的车位需经房管局确认可办产权后方可网签办证，不可办证的由甲乙双方书面确认车位所有权归属甲方），上述物业确权办证至甲方或甲方指定人名下所发生的全部税费由乙方承担。</w:t>
      </w:r>
    </w:p>
    <w:p>
      <w:pPr>
        <w:spacing w:line="490" w:lineRule="exact"/>
        <w:ind w:firstLine="360" w:firstLineChars="150"/>
        <w:rPr>
          <w:rFonts w:eastAsia="方正仿宋_GBK"/>
          <w:sz w:val="32"/>
          <w:szCs w:val="28"/>
        </w:rPr>
      </w:pPr>
      <w:r>
        <w:rPr>
          <w:rFonts w:ascii="宋体" w:hAnsi="宋体"/>
          <w:bCs/>
          <w:sz w:val="24"/>
          <w:szCs w:val="24"/>
        </w:rPr>
        <w:t xml:space="preserve"> </w:t>
      </w:r>
      <w:r>
        <w:rPr>
          <w:rFonts w:hint="eastAsia" w:ascii="宋体" w:hAnsi="宋体"/>
          <w:bCs/>
          <w:sz w:val="24"/>
          <w:szCs w:val="24"/>
        </w:rPr>
        <w:t>（2）甲方应在接到乙方通知之日起</w:t>
      </w:r>
      <w:r>
        <w:rPr>
          <w:rFonts w:ascii="宋体" w:hAnsi="宋体"/>
          <w:bCs/>
          <w:sz w:val="24"/>
          <w:szCs w:val="24"/>
        </w:rPr>
        <w:t>1</w:t>
      </w:r>
      <w:r>
        <w:rPr>
          <w:rFonts w:hint="eastAsia" w:ascii="宋体" w:hAnsi="宋体"/>
          <w:bCs/>
          <w:sz w:val="24"/>
          <w:szCs w:val="24"/>
        </w:rPr>
        <w:t>个月内向乙方提供物业分配名单及处理方案。</w:t>
      </w:r>
    </w:p>
    <w:p>
      <w:pPr>
        <w:pStyle w:val="6"/>
        <w:spacing w:line="490" w:lineRule="exact"/>
        <w:ind w:firstLine="482"/>
        <w:rPr>
          <w:rFonts w:ascii="宋体" w:hAnsi="宋体"/>
          <w:b/>
          <w:bCs/>
          <w:sz w:val="24"/>
        </w:rPr>
      </w:pPr>
      <w:r>
        <w:rPr>
          <w:rFonts w:hint="eastAsia" w:ascii="宋体" w:hAnsi="宋体"/>
          <w:b/>
          <w:bCs/>
          <w:sz w:val="24"/>
        </w:rPr>
        <w:t>七、甲、乙方责任</w:t>
      </w:r>
    </w:p>
    <w:p>
      <w:pPr>
        <w:pStyle w:val="6"/>
        <w:spacing w:line="490" w:lineRule="exact"/>
        <w:ind w:firstLine="482"/>
        <w:rPr>
          <w:rFonts w:ascii="宋体" w:hAnsi="宋体"/>
          <w:b/>
          <w:bCs/>
          <w:sz w:val="24"/>
        </w:rPr>
      </w:pPr>
      <w:r>
        <w:rPr>
          <w:rFonts w:hint="eastAsia" w:ascii="宋体" w:hAnsi="宋体"/>
          <w:b/>
          <w:bCs/>
          <w:sz w:val="24"/>
        </w:rPr>
        <w:t>（一）甲方责任</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、甲方负责在本合同签订之日起</w:t>
      </w:r>
      <w:r>
        <w:rPr>
          <w:rFonts w:ascii="宋体" w:hAnsi="宋体"/>
          <w:bCs/>
          <w:sz w:val="24"/>
          <w:szCs w:val="24"/>
        </w:rPr>
        <w:t>20</w:t>
      </w:r>
      <w:r>
        <w:rPr>
          <w:rFonts w:hint="eastAsia" w:ascii="宋体" w:hAnsi="宋体"/>
          <w:bCs/>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sz w:val="24"/>
          <w:szCs w:val="24"/>
        </w:rPr>
        <w:t>)</w:t>
      </w:r>
      <w:r>
        <w:rPr>
          <w:rFonts w:hint="eastAsia" w:ascii="宋体" w:hAnsi="宋体"/>
          <w:bCs/>
          <w:sz w:val="24"/>
          <w:szCs w:val="24"/>
        </w:rPr>
        <w:t>。甲方应全力协助配合乙方办理有关开发项目的前期立项、环保、消防、防雷、人防、施工许可证以及规划报建等相关手续。</w:t>
      </w:r>
    </w:p>
    <w:p>
      <w:pPr>
        <w:spacing w:line="490" w:lineRule="exact"/>
        <w:rPr>
          <w:rFonts w:ascii="宋体"/>
          <w:bCs/>
          <w:sz w:val="24"/>
          <w:szCs w:val="24"/>
        </w:rPr>
      </w:pPr>
      <w:r>
        <w:rPr>
          <w:rFonts w:ascii="宋体" w:hAnsi="宋体"/>
          <w:bCs/>
          <w:sz w:val="24"/>
          <w:szCs w:val="24"/>
        </w:rPr>
        <w:t xml:space="preserve">    2</w:t>
      </w:r>
      <w:r>
        <w:rPr>
          <w:rFonts w:hint="eastAsia" w:ascii="宋体" w:hAnsi="宋体"/>
          <w:bCs/>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numPr>
          <w:ilvl w:val="0"/>
          <w:numId w:val="2"/>
        </w:numPr>
        <w:spacing w:line="490" w:lineRule="exact"/>
        <w:ind w:firstLine="480" w:firstLineChars="200"/>
        <w:rPr>
          <w:rFonts w:ascii="宋体"/>
          <w:bCs/>
          <w:sz w:val="24"/>
          <w:szCs w:val="24"/>
        </w:rPr>
      </w:pPr>
      <w:r>
        <w:rPr>
          <w:rFonts w:hint="eastAsia" w:ascii="宋体" w:hAnsi="宋体"/>
          <w:bCs/>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spacing w:line="490" w:lineRule="exact"/>
        <w:ind w:firstLine="480" w:firstLineChars="200"/>
        <w:rPr>
          <w:rFonts w:ascii="宋体"/>
          <w:bCs/>
          <w:sz w:val="24"/>
          <w:szCs w:val="24"/>
        </w:rPr>
      </w:pPr>
      <w:r>
        <w:rPr>
          <w:rFonts w:hint="eastAsia" w:ascii="宋体" w:hAnsi="宋体"/>
          <w:bCs/>
          <w:sz w:val="24"/>
          <w:szCs w:val="24"/>
        </w:rPr>
        <w:t>4、项目开发建设过程中，所有与村民小组内部有关的其它问题甲方均应负责处理并自行承担费用。</w:t>
      </w:r>
    </w:p>
    <w:p>
      <w:pPr>
        <w:spacing w:line="490" w:lineRule="exact"/>
        <w:ind w:firstLine="480" w:firstLineChars="200"/>
        <w:rPr>
          <w:rFonts w:ascii="宋体"/>
          <w:bCs/>
          <w:sz w:val="24"/>
          <w:szCs w:val="24"/>
        </w:rPr>
      </w:pPr>
      <w:r>
        <w:rPr>
          <w:rFonts w:hint="eastAsia" w:ascii="宋体" w:hAnsi="宋体"/>
          <w:bCs/>
          <w:sz w:val="24"/>
          <w:szCs w:val="24"/>
        </w:rPr>
        <w:t>5、甲方确保本合同的签订履行了符合法律法规、政策和有关规范性文件规定的程序，已经召集甲方村民小组会议，并由村民户代表表决通过本合同项下的全部合作内容。</w:t>
      </w:r>
    </w:p>
    <w:p>
      <w:pPr>
        <w:spacing w:line="490" w:lineRule="exact"/>
        <w:ind w:firstLine="480" w:firstLineChars="200"/>
        <w:rPr>
          <w:rFonts w:ascii="宋体"/>
          <w:bCs/>
          <w:sz w:val="24"/>
          <w:szCs w:val="24"/>
        </w:rPr>
      </w:pPr>
      <w:r>
        <w:rPr>
          <w:rFonts w:hint="eastAsia" w:ascii="宋体" w:hAnsi="宋体"/>
          <w:bCs/>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spacing w:line="490" w:lineRule="exact"/>
        <w:ind w:firstLine="573"/>
        <w:rPr>
          <w:rFonts w:ascii="宋体" w:hAnsi="宋体"/>
          <w:b/>
          <w:bCs/>
          <w:sz w:val="24"/>
          <w:szCs w:val="24"/>
        </w:rPr>
      </w:pPr>
      <w:r>
        <w:rPr>
          <w:rFonts w:hint="eastAsia" w:ascii="宋体" w:hAnsi="宋体"/>
          <w:b/>
          <w:bCs/>
          <w:sz w:val="24"/>
          <w:szCs w:val="24"/>
        </w:rPr>
        <w:t>（二）乙方责任</w:t>
      </w:r>
    </w:p>
    <w:p>
      <w:pPr>
        <w:spacing w:line="490" w:lineRule="exact"/>
        <w:ind w:firstLine="573"/>
        <w:rPr>
          <w:rFonts w:ascii="宋体"/>
          <w:bCs/>
          <w:sz w:val="24"/>
          <w:szCs w:val="24"/>
        </w:rPr>
      </w:pPr>
      <w:r>
        <w:rPr>
          <w:rFonts w:ascii="宋体" w:hAnsi="宋体"/>
          <w:bCs/>
          <w:sz w:val="24"/>
          <w:szCs w:val="24"/>
        </w:rPr>
        <w:t>1</w:t>
      </w:r>
      <w:r>
        <w:rPr>
          <w:rFonts w:hint="eastAsia" w:ascii="宋体" w:hAnsi="宋体"/>
          <w:bCs/>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spacing w:line="490" w:lineRule="exact"/>
        <w:ind w:firstLine="573"/>
        <w:rPr>
          <w:rFonts w:ascii="宋体" w:hAnsi="宋体"/>
          <w:bCs/>
          <w:sz w:val="24"/>
          <w:szCs w:val="24"/>
        </w:rPr>
      </w:pPr>
      <w:r>
        <w:rPr>
          <w:rFonts w:ascii="宋体" w:hAnsi="宋体"/>
          <w:bCs/>
          <w:sz w:val="24"/>
          <w:szCs w:val="24"/>
        </w:rPr>
        <w:t>2</w:t>
      </w:r>
      <w:r>
        <w:rPr>
          <w:rFonts w:hint="eastAsia" w:ascii="宋体" w:hAnsi="宋体"/>
          <w:bCs/>
          <w:sz w:val="24"/>
          <w:szCs w:val="24"/>
        </w:rPr>
        <w:t>、由乙方负责整个合作项目的规划、设计、开发、建设及管理。</w:t>
      </w:r>
    </w:p>
    <w:p>
      <w:pPr>
        <w:spacing w:line="490" w:lineRule="exact"/>
        <w:ind w:firstLine="573"/>
        <w:rPr>
          <w:rFonts w:ascii="宋体"/>
          <w:bCs/>
          <w:sz w:val="24"/>
          <w:szCs w:val="24"/>
        </w:rPr>
      </w:pPr>
      <w:r>
        <w:rPr>
          <w:rFonts w:ascii="宋体" w:hAnsi="宋体"/>
          <w:bCs/>
          <w:sz w:val="24"/>
          <w:szCs w:val="24"/>
        </w:rPr>
        <w:t>3</w:t>
      </w:r>
      <w:r>
        <w:rPr>
          <w:rFonts w:hint="eastAsia" w:ascii="宋体" w:hAnsi="宋体"/>
          <w:bCs/>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spacing w:line="490" w:lineRule="exact"/>
        <w:ind w:firstLine="480" w:firstLineChars="200"/>
        <w:rPr>
          <w:rFonts w:ascii="宋体"/>
          <w:bCs/>
          <w:sz w:val="24"/>
          <w:szCs w:val="24"/>
        </w:rPr>
      </w:pPr>
      <w:r>
        <w:rPr>
          <w:rFonts w:ascii="宋体" w:hAnsi="宋体"/>
          <w:bCs/>
          <w:sz w:val="24"/>
          <w:szCs w:val="24"/>
        </w:rPr>
        <w:t>4</w:t>
      </w:r>
      <w:r>
        <w:rPr>
          <w:rFonts w:hint="eastAsia" w:ascii="宋体" w:hAnsi="宋体"/>
          <w:bCs/>
          <w:sz w:val="24"/>
          <w:szCs w:val="24"/>
        </w:rPr>
        <w:t>、乙方不负责、不参与甲方村民内部的物业具体分配方案和办法（即由甲方与其村民自行商定），甲方及甲方村民承诺不与乙方直接发生任何法律关系。</w:t>
      </w:r>
    </w:p>
    <w:p>
      <w:pPr>
        <w:spacing w:line="490" w:lineRule="exact"/>
        <w:ind w:firstLine="480" w:firstLineChars="200"/>
        <w:rPr>
          <w:rFonts w:ascii="宋体"/>
          <w:bCs/>
          <w:sz w:val="24"/>
          <w:szCs w:val="24"/>
        </w:rPr>
      </w:pPr>
      <w:r>
        <w:rPr>
          <w:rFonts w:ascii="宋体" w:hAnsi="宋体"/>
          <w:bCs/>
          <w:sz w:val="24"/>
          <w:szCs w:val="24"/>
        </w:rPr>
        <w:t>5</w:t>
      </w:r>
      <w:r>
        <w:rPr>
          <w:rFonts w:hint="eastAsia" w:ascii="宋体" w:hAnsi="宋体"/>
          <w:bCs/>
          <w:sz w:val="24"/>
          <w:szCs w:val="24"/>
        </w:rPr>
        <w:t>、乙方在开发建设项目过程中所发生的安全事故、债权债务、劳资、经济等争议纠纷由乙方自行承担，与甲方无关。</w:t>
      </w:r>
    </w:p>
    <w:p>
      <w:pPr>
        <w:spacing w:line="490" w:lineRule="exact"/>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、项目建成入伙后的物业管理由乙方委托物业公司负责，甲方不参与。甲方所分得的房产物业，应按照有关部门核准的标准缴交物业管理费。</w:t>
      </w:r>
    </w:p>
    <w:p>
      <w:pPr>
        <w:spacing w:line="490" w:lineRule="exact"/>
        <w:ind w:firstLine="573"/>
        <w:rPr>
          <w:rFonts w:ascii="宋体" w:hAnsi="宋体"/>
          <w:b/>
          <w:bCs/>
          <w:sz w:val="24"/>
          <w:szCs w:val="24"/>
        </w:rPr>
      </w:pPr>
      <w:r>
        <w:rPr>
          <w:rFonts w:hint="eastAsia" w:ascii="宋体" w:hAnsi="宋体"/>
          <w:b/>
          <w:bCs/>
          <w:sz w:val="24"/>
          <w:szCs w:val="24"/>
        </w:rPr>
        <w:t>八、不可抗力</w:t>
      </w:r>
    </w:p>
    <w:p>
      <w:pPr>
        <w:pStyle w:val="6"/>
        <w:spacing w:line="490" w:lineRule="exact"/>
        <w:ind w:firstLine="480"/>
        <w:rPr>
          <w:rFonts w:eastAsia="方正仿宋_GBK"/>
          <w:sz w:val="32"/>
          <w:szCs w:val="28"/>
        </w:rPr>
      </w:pPr>
      <w:r>
        <w:rPr>
          <w:rFonts w:ascii="宋体" w:hAnsi="宋体"/>
          <w:bCs/>
          <w:sz w:val="24"/>
        </w:rPr>
        <w:t xml:space="preserve"> </w:t>
      </w:r>
      <w:r>
        <w:rPr>
          <w:rFonts w:hint="eastAsia" w:ascii="宋体" w:hAnsi="宋体"/>
          <w:bCs/>
          <w:sz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sz w:val="24"/>
        </w:rPr>
        <w:t>3</w:t>
      </w:r>
      <w:r>
        <w:rPr>
          <w:rFonts w:hint="eastAsia" w:ascii="宋体" w:hAnsi="宋体"/>
          <w:bCs/>
          <w:sz w:val="24"/>
        </w:rPr>
        <w:t>日内将情况以书面或电话方式通知另一方，双方自不可抗力情形解除之日起继续履行，确无法继续履行的，双方互不承担违约责任。</w:t>
      </w:r>
    </w:p>
    <w:p>
      <w:pPr>
        <w:spacing w:line="490" w:lineRule="exact"/>
        <w:ind w:firstLine="573"/>
        <w:rPr>
          <w:rFonts w:ascii="宋体" w:hAnsi="宋体"/>
          <w:b/>
          <w:bCs/>
          <w:sz w:val="24"/>
          <w:szCs w:val="24"/>
        </w:rPr>
      </w:pPr>
      <w:r>
        <w:rPr>
          <w:rFonts w:hint="eastAsia" w:ascii="宋体" w:hAnsi="宋体"/>
          <w:b/>
          <w:bCs/>
          <w:sz w:val="24"/>
          <w:szCs w:val="24"/>
        </w:rPr>
        <w:t>九、违约责任</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spacing w:line="490" w:lineRule="exact"/>
        <w:rPr>
          <w:rFonts w:ascii="宋体"/>
          <w:bCs/>
          <w:sz w:val="24"/>
          <w:szCs w:val="24"/>
        </w:rPr>
      </w:pPr>
      <w:r>
        <w:rPr>
          <w:rFonts w:ascii="宋体" w:hAnsi="宋体"/>
          <w:bCs/>
          <w:sz w:val="24"/>
          <w:szCs w:val="24"/>
        </w:rPr>
        <w:t xml:space="preserve">    2</w:t>
      </w:r>
      <w:r>
        <w:rPr>
          <w:rFonts w:hint="eastAsia" w:ascii="宋体" w:hAnsi="宋体"/>
          <w:bCs/>
          <w:sz w:val="24"/>
          <w:szCs w:val="24"/>
        </w:rPr>
        <w:t>、若因甲方（包括甲方村民</w:t>
      </w:r>
      <w:r>
        <w:rPr>
          <w:rFonts w:ascii="宋体" w:hAnsi="宋体"/>
          <w:bCs/>
          <w:sz w:val="24"/>
          <w:szCs w:val="24"/>
        </w:rPr>
        <w:t>[</w:t>
      </w:r>
      <w:r>
        <w:rPr>
          <w:rFonts w:hint="eastAsia" w:ascii="宋体" w:hAnsi="宋体"/>
          <w:bCs/>
          <w:sz w:val="24"/>
          <w:szCs w:val="24"/>
        </w:rPr>
        <w:t>社员</w:t>
      </w:r>
      <w:r>
        <w:rPr>
          <w:rFonts w:ascii="宋体" w:hAnsi="宋体"/>
          <w:bCs/>
          <w:sz w:val="24"/>
          <w:szCs w:val="24"/>
        </w:rPr>
        <w:t>]</w:t>
      </w:r>
      <w:r>
        <w:rPr>
          <w:rFonts w:hint="eastAsia" w:ascii="宋体" w:hAnsi="宋体"/>
          <w:bCs/>
          <w:sz w:val="24"/>
          <w:szCs w:val="24"/>
        </w:rPr>
        <w:t>）对合作项目实施干扰或阻止等原因（但甲方有证据能够证明确实不可归责于己方的人为或客观因素除外）导致合作项目搁置超过</w:t>
      </w:r>
      <w:r>
        <w:rPr>
          <w:rFonts w:ascii="宋体" w:hAnsi="宋体"/>
          <w:bCs/>
          <w:sz w:val="24"/>
          <w:szCs w:val="24"/>
        </w:rPr>
        <w:t>3</w:t>
      </w:r>
      <w:r>
        <w:rPr>
          <w:rFonts w:hint="eastAsia" w:ascii="宋体" w:hAnsi="宋体"/>
          <w:bCs/>
          <w:sz w:val="24"/>
          <w:szCs w:val="24"/>
        </w:rPr>
        <w:t>个月的，则乙方有权选择解除合同，要求甲方赔偿损失，或者乙方选择继续履行合同，耽误的合同期限相应顺延。</w:t>
      </w:r>
    </w:p>
    <w:p>
      <w:pPr>
        <w:spacing w:line="490" w:lineRule="exact"/>
        <w:ind w:firstLine="480" w:firstLineChars="200"/>
        <w:rPr>
          <w:rFonts w:ascii="宋体"/>
          <w:bCs/>
          <w:sz w:val="24"/>
          <w:szCs w:val="24"/>
        </w:rPr>
      </w:pPr>
      <w:r>
        <w:rPr>
          <w:rFonts w:ascii="宋体" w:hAnsi="宋体"/>
          <w:bCs/>
          <w:sz w:val="24"/>
          <w:szCs w:val="24"/>
        </w:rPr>
        <w:t>3</w:t>
      </w:r>
      <w:r>
        <w:rPr>
          <w:rFonts w:hint="eastAsia" w:ascii="宋体" w:hAnsi="宋体"/>
          <w:bCs/>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spacing w:line="490" w:lineRule="exact"/>
        <w:ind w:firstLine="480" w:firstLineChars="200"/>
        <w:rPr>
          <w:rFonts w:ascii="宋体"/>
          <w:bCs/>
          <w:sz w:val="24"/>
          <w:szCs w:val="24"/>
        </w:rPr>
      </w:pPr>
      <w:r>
        <w:rPr>
          <w:rFonts w:ascii="宋体" w:hAnsi="宋体"/>
          <w:bCs/>
          <w:sz w:val="24"/>
          <w:szCs w:val="24"/>
        </w:rPr>
        <w:t>4</w:t>
      </w:r>
      <w:r>
        <w:rPr>
          <w:rFonts w:hint="eastAsia" w:ascii="宋体" w:hAnsi="宋体"/>
          <w:bCs/>
          <w:sz w:val="24"/>
          <w:szCs w:val="24"/>
        </w:rPr>
        <w:t>、如因甲方或甲方村民过错的原因，致使项目未按本合同约定的期限完成合作项目申报、摘牌、报建、施工、办证的，由此造成乙方的损失由甲方负责赔偿，相应的工期顺延。</w:t>
      </w:r>
    </w:p>
    <w:p>
      <w:pPr>
        <w:spacing w:line="490" w:lineRule="exact"/>
        <w:ind w:firstLine="480" w:firstLineChars="200"/>
        <w:rPr>
          <w:rFonts w:eastAsia="方正仿宋_GBK"/>
          <w:sz w:val="32"/>
          <w:szCs w:val="28"/>
        </w:rPr>
      </w:pPr>
      <w:r>
        <w:rPr>
          <w:rFonts w:hint="eastAsia" w:ascii="宋体" w:hAnsi="宋体"/>
          <w:bCs/>
          <w:sz w:val="24"/>
          <w:szCs w:val="24"/>
        </w:rPr>
        <w:t>5、如乙方未按本合同约定的期限向甲方交付约定物业，逾期两年内，若未交付物业包括商铺、住宅，则乙方须每月按合作土地占地面积20元</w:t>
      </w:r>
      <w:r>
        <w:rPr>
          <w:rFonts w:ascii="宋体" w:hAnsi="宋体"/>
          <w:bCs/>
          <w:sz w:val="24"/>
          <w:szCs w:val="24"/>
        </w:rPr>
        <w:t>/</w:t>
      </w:r>
      <w:r>
        <w:rPr>
          <w:rFonts w:hint="eastAsia" w:ascii="宋体" w:hAnsi="宋体"/>
          <w:bCs/>
          <w:sz w:val="24"/>
          <w:szCs w:val="24"/>
        </w:rPr>
        <w:t>㎡的标准向甲方支付补偿金。逾期超过两年，则甲方有权单方解除合同或与合作有关的相关合同书。如因甲方或甲方指定人过错原因或政府原因出现拖延的，可顺延相应期限，不视为乙方违约。</w:t>
      </w:r>
    </w:p>
    <w:p>
      <w:pPr>
        <w:pStyle w:val="6"/>
        <w:spacing w:line="490" w:lineRule="exact"/>
        <w:ind w:firstLine="482"/>
        <w:rPr>
          <w:rFonts w:ascii="宋体" w:hAnsi="宋体"/>
          <w:b/>
          <w:bCs/>
          <w:sz w:val="24"/>
        </w:rPr>
      </w:pPr>
      <w:r>
        <w:rPr>
          <w:rFonts w:hint="eastAsia" w:ascii="宋体" w:hAnsi="宋体"/>
          <w:b/>
          <w:bCs/>
          <w:sz w:val="24"/>
        </w:rPr>
        <w:t>十、争议解决</w:t>
      </w:r>
    </w:p>
    <w:p>
      <w:pPr>
        <w:pStyle w:val="6"/>
        <w:spacing w:line="490" w:lineRule="exact"/>
        <w:ind w:firstLine="480"/>
        <w:rPr>
          <w:rFonts w:eastAsia="方正仿宋_GBK"/>
          <w:sz w:val="32"/>
          <w:szCs w:val="28"/>
        </w:rPr>
      </w:pPr>
      <w:r>
        <w:rPr>
          <w:rFonts w:hint="eastAsia" w:ascii="宋体" w:hAnsi="宋体"/>
          <w:bCs/>
          <w:sz w:val="24"/>
        </w:rPr>
        <w:t>因履行本合同发生争议的双方应协商解决，协商不成的，提交项目土地所在的人民法院诉讼解决。</w:t>
      </w:r>
    </w:p>
    <w:p>
      <w:pPr>
        <w:pStyle w:val="6"/>
        <w:spacing w:line="490" w:lineRule="exact"/>
        <w:ind w:firstLine="482"/>
        <w:rPr>
          <w:rFonts w:ascii="宋体" w:hAnsi="宋体"/>
          <w:b/>
          <w:bCs/>
          <w:sz w:val="24"/>
        </w:rPr>
      </w:pPr>
      <w:r>
        <w:rPr>
          <w:rFonts w:hint="eastAsia" w:ascii="宋体" w:hAnsi="宋体"/>
          <w:b/>
          <w:bCs/>
          <w:sz w:val="24"/>
        </w:rPr>
        <w:t>十一、其他约定</w:t>
      </w:r>
    </w:p>
    <w:p>
      <w:pPr>
        <w:pStyle w:val="6"/>
        <w:spacing w:line="490" w:lineRule="exact"/>
        <w:ind w:firstLine="480"/>
        <w:rPr>
          <w:rFonts w:ascii="宋体" w:hAnsi="宋体"/>
          <w:bCs/>
          <w:sz w:val="24"/>
        </w:rPr>
      </w:pPr>
      <w:r>
        <w:rPr>
          <w:rFonts w:hint="eastAsia" w:ascii="宋体" w:hAnsi="宋体"/>
          <w:bCs/>
          <w:sz w:val="24"/>
        </w:rPr>
        <w:t>本合同一式陆份，甲方执叁份，乙方执贰份，淡水街道办事处执壹份。</w:t>
      </w:r>
    </w:p>
    <w:p>
      <w:pPr>
        <w:pStyle w:val="6"/>
        <w:spacing w:line="490" w:lineRule="exact"/>
        <w:ind w:firstLine="480"/>
        <w:rPr>
          <w:rFonts w:ascii="宋体" w:hAnsi="宋体"/>
          <w:bCs/>
          <w:sz w:val="24"/>
        </w:rPr>
      </w:pPr>
      <w:r>
        <w:rPr>
          <w:rFonts w:hint="eastAsia" w:ascii="宋体" w:hAnsi="宋体"/>
          <w:bCs/>
          <w:sz w:val="24"/>
        </w:rPr>
        <w:t>（以下无正文）</w:t>
      </w:r>
    </w:p>
    <w:p>
      <w:pPr>
        <w:spacing w:line="490" w:lineRule="exact"/>
        <w:jc w:val="left"/>
        <w:rPr>
          <w:rFonts w:ascii="宋体" w:hAnsi="宋体"/>
          <w:bCs/>
          <w:sz w:val="24"/>
          <w:szCs w:val="24"/>
        </w:rPr>
      </w:pPr>
    </w:p>
    <w:p>
      <w:pPr>
        <w:spacing w:line="490" w:lineRule="exact"/>
        <w:jc w:val="left"/>
        <w:rPr>
          <w:rFonts w:ascii="宋体"/>
          <w:bCs/>
          <w:sz w:val="24"/>
          <w:szCs w:val="24"/>
        </w:rPr>
      </w:pPr>
      <w:r>
        <w:rPr>
          <w:rFonts w:hint="eastAsia" w:ascii="宋体" w:hAnsi="宋体"/>
          <w:bCs/>
          <w:sz w:val="24"/>
          <w:szCs w:val="24"/>
        </w:rPr>
        <w:t>甲方：</w:t>
      </w:r>
      <w:r>
        <w:rPr>
          <w:rFonts w:ascii="宋体" w:hAnsi="宋体"/>
          <w:bCs/>
          <w:sz w:val="24"/>
          <w:szCs w:val="24"/>
        </w:rPr>
        <w:t xml:space="preserve">                                                                 </w:t>
      </w:r>
    </w:p>
    <w:p>
      <w:pPr>
        <w:spacing w:line="490" w:lineRule="exact"/>
        <w:jc w:val="left"/>
        <w:rPr>
          <w:rFonts w:ascii="宋体"/>
          <w:bCs/>
          <w:sz w:val="24"/>
          <w:szCs w:val="24"/>
        </w:rPr>
      </w:pPr>
      <w:r>
        <w:rPr>
          <w:rFonts w:hint="eastAsia" w:ascii="宋体" w:hAnsi="宋体"/>
          <w:bCs/>
          <w:sz w:val="24"/>
          <w:szCs w:val="24"/>
        </w:rPr>
        <w:t>甲方代表（签名）：</w:t>
      </w:r>
    </w:p>
    <w:p>
      <w:pPr>
        <w:spacing w:line="490" w:lineRule="exact"/>
        <w:rPr>
          <w:rFonts w:ascii="宋体" w:hAnsi="宋体"/>
          <w:bCs/>
          <w:sz w:val="24"/>
          <w:szCs w:val="24"/>
        </w:rPr>
      </w:pPr>
      <w:r>
        <w:rPr>
          <w:rFonts w:ascii="宋体" w:hAnsi="宋体"/>
          <w:bCs/>
          <w:sz w:val="24"/>
          <w:szCs w:val="24"/>
        </w:rPr>
        <w:t xml:space="preserve"> </w:t>
      </w:r>
    </w:p>
    <w:p>
      <w:pPr>
        <w:spacing w:line="490" w:lineRule="exact"/>
        <w:rPr>
          <w:rFonts w:ascii="宋体" w:hAnsi="宋体"/>
          <w:bCs/>
          <w:sz w:val="24"/>
          <w:szCs w:val="24"/>
        </w:rPr>
      </w:pPr>
    </w:p>
    <w:p>
      <w:pPr>
        <w:spacing w:line="490" w:lineRule="exact"/>
        <w:rPr>
          <w:rFonts w:ascii="宋体"/>
          <w:bCs/>
          <w:sz w:val="24"/>
          <w:szCs w:val="24"/>
        </w:rPr>
      </w:pPr>
      <w:r>
        <w:rPr>
          <w:rFonts w:hint="eastAsia" w:ascii="宋体" w:hAnsi="宋体"/>
          <w:bCs/>
          <w:sz w:val="24"/>
          <w:szCs w:val="24"/>
        </w:rPr>
        <w:t>乙方（盖章）：</w:t>
      </w:r>
    </w:p>
    <w:p>
      <w:pPr>
        <w:spacing w:line="490" w:lineRule="exact"/>
        <w:rPr>
          <w:rFonts w:ascii="宋体"/>
          <w:bCs/>
          <w:sz w:val="24"/>
          <w:szCs w:val="24"/>
        </w:rPr>
      </w:pPr>
      <w:r>
        <w:rPr>
          <w:rFonts w:hint="eastAsia" w:ascii="宋体" w:hAnsi="宋体"/>
          <w:bCs/>
          <w:sz w:val="24"/>
          <w:szCs w:val="24"/>
        </w:rPr>
        <w:t>法定代表人（签名）：</w:t>
      </w:r>
    </w:p>
    <w:p>
      <w:pPr>
        <w:spacing w:line="490" w:lineRule="exact"/>
        <w:rPr>
          <w:rFonts w:ascii="宋体"/>
          <w:bCs/>
          <w:sz w:val="24"/>
          <w:szCs w:val="24"/>
        </w:rPr>
      </w:pPr>
    </w:p>
    <w:p>
      <w:pPr>
        <w:spacing w:line="490" w:lineRule="exact"/>
        <w:rPr>
          <w:rFonts w:ascii="宋体"/>
          <w:bCs/>
          <w:sz w:val="24"/>
          <w:szCs w:val="24"/>
        </w:rPr>
      </w:pPr>
    </w:p>
    <w:p>
      <w:pPr>
        <w:spacing w:line="490" w:lineRule="exact"/>
        <w:rPr>
          <w:rFonts w:ascii="宋体"/>
          <w:bCs/>
          <w:sz w:val="24"/>
          <w:szCs w:val="24"/>
        </w:rPr>
      </w:pPr>
    </w:p>
    <w:p>
      <w:pPr>
        <w:spacing w:line="490" w:lineRule="exact"/>
        <w:ind w:firstLine="1200" w:firstLineChars="500"/>
        <w:jc w:val="right"/>
        <w:rPr>
          <w:rFonts w:ascii="宋体" w:hAnsi="宋体"/>
          <w:bCs/>
          <w:sz w:val="24"/>
          <w:szCs w:val="24"/>
        </w:rPr>
      </w:pPr>
      <w:r>
        <w:rPr>
          <w:rFonts w:hint="eastAsia" w:ascii="宋体" w:hAnsi="宋体"/>
          <w:bCs/>
          <w:sz w:val="24"/>
          <w:szCs w:val="24"/>
        </w:rPr>
        <w:t>签订时间：</w:t>
      </w:r>
      <w:r>
        <w:rPr>
          <w:rFonts w:ascii="宋体" w:hAnsi="宋体"/>
          <w:bCs/>
          <w:sz w:val="24"/>
          <w:szCs w:val="24"/>
        </w:rPr>
        <w:t xml:space="preserve">       </w:t>
      </w: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EE7944"/>
    <w:rsid w:val="00333080"/>
    <w:rsid w:val="003B43F6"/>
    <w:rsid w:val="00612F5D"/>
    <w:rsid w:val="006C1CB5"/>
    <w:rsid w:val="00906B0B"/>
    <w:rsid w:val="00A646B3"/>
    <w:rsid w:val="00A9229E"/>
    <w:rsid w:val="00AB15F2"/>
    <w:rsid w:val="00C84FEC"/>
    <w:rsid w:val="136432ED"/>
    <w:rsid w:val="1A4A0C6C"/>
    <w:rsid w:val="1AEE7944"/>
    <w:rsid w:val="21797F90"/>
    <w:rsid w:val="2A005815"/>
    <w:rsid w:val="4F682C33"/>
    <w:rsid w:val="534B3D18"/>
    <w:rsid w:val="582319DC"/>
    <w:rsid w:val="5BAB3B26"/>
    <w:rsid w:val="630A15B1"/>
    <w:rsid w:val="6645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737</Words>
  <Characters>4205</Characters>
  <Lines>35</Lines>
  <Paragraphs>9</Paragraphs>
  <TotalTime>3</TotalTime>
  <ScaleCrop>false</ScaleCrop>
  <LinksUpToDate>false</LinksUpToDate>
  <CharactersWithSpaces>4933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宏</cp:lastModifiedBy>
  <cp:lastPrinted>2020-09-03T03:00:24Z</cp:lastPrinted>
  <dcterms:modified xsi:type="dcterms:W3CDTF">2020-09-03T03:02:39Z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