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（二）地块位置：</w:t>
      </w:r>
      <w:r>
        <w:rPr>
          <w:rFonts w:hint="eastAsia" w:ascii="仿宋_GB2312" w:hAnsi="仿宋_GB2312" w:eastAsia="仿宋_GB2312" w:cs="仿宋_GB2312"/>
          <w:sz w:val="32"/>
          <w:szCs w:val="32"/>
          <w:lang w:val="en-US" w:eastAsia="zh-CN"/>
        </w:rPr>
        <w:t>惠州市惠城区三新村A04-13</w:t>
      </w:r>
      <w:r>
        <w:rPr>
          <w:rFonts w:hint="eastAsia" w:ascii="仿宋_GB2312" w:hAnsi="仿宋_GB2312" w:eastAsia="仿宋_GB2312" w:cs="仿宋_GB2312"/>
          <w:sz w:val="32"/>
          <w:szCs w:val="32"/>
          <w:lang w:eastAsia="zh-CN"/>
        </w:rPr>
        <w:t>;</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val="en-US" w:eastAsia="zh-CN"/>
        </w:rPr>
        <w:t>A04-13</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w:t>
      </w:r>
      <w:r>
        <w:rPr>
          <w:rFonts w:hint="eastAsia" w:ascii="仿宋_GB2312" w:hAnsi="仿宋_GB2312" w:eastAsia="仿宋_GB2312" w:cs="仿宋_GB2312"/>
          <w:sz w:val="32"/>
          <w:szCs w:val="32"/>
          <w:lang w:eastAsia="zh-CN"/>
        </w:rPr>
        <w:t>以建设用地红线图（案宗编号：</w:t>
      </w:r>
      <w:r>
        <w:rPr>
          <w:rFonts w:hint="eastAsia" w:ascii="仿宋_GB2312" w:hAnsi="仿宋_GB2312" w:eastAsia="仿宋_GB2312" w:cs="仿宋_GB2312"/>
          <w:sz w:val="32"/>
          <w:szCs w:val="32"/>
          <w:lang w:val="en-US" w:eastAsia="zh-CN"/>
        </w:rPr>
        <w:t>YD</w:t>
      </w:r>
      <w:r>
        <w:rPr>
          <w:rFonts w:hint="default" w:ascii="仿宋_GB2312" w:hAnsi="仿宋_GB2312" w:eastAsia="仿宋_GB2312" w:cs="仿宋_GB2312"/>
          <w:sz w:val="32"/>
          <w:szCs w:val="32"/>
          <w:lang w:val="en-US" w:eastAsia="zh-CN"/>
        </w:rPr>
        <w:t>20200055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为准，宗地竖向界限以《规划设计条件告知书（案卷编号：PB20</w:t>
      </w:r>
      <w:r>
        <w:rPr>
          <w:rFonts w:hint="default" w:ascii="仿宋_GB2312" w:hAnsi="仿宋_GB2312" w:eastAsia="仿宋_GB2312" w:cs="仿宋_GB2312"/>
          <w:sz w:val="32"/>
          <w:szCs w:val="32"/>
          <w:lang w:val="en-US"/>
        </w:rPr>
        <w:t>200016</w:t>
      </w:r>
      <w:r>
        <w:rPr>
          <w:rFonts w:hint="eastAsia" w:ascii="仿宋_GB2312" w:hAnsi="仿宋_GB2312" w:eastAsia="仿宋_GB2312" w:cs="仿宋_GB2312"/>
          <w:sz w:val="32"/>
          <w:szCs w:val="32"/>
        </w:rPr>
        <w:t>）》（以下简称“《告知书》”）规定为准；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宗地使用权</w:t>
      </w:r>
      <w:r>
        <w:rPr>
          <w:rFonts w:hint="eastAsia" w:ascii="仿宋_GB2312" w:hAnsi="仿宋_GB2312" w:eastAsia="仿宋_GB2312" w:cs="仿宋_GB2312"/>
          <w:sz w:val="32"/>
          <w:szCs w:val="32"/>
        </w:rPr>
        <w:t>面积为：</w:t>
      </w:r>
      <w:r>
        <w:rPr>
          <w:rFonts w:hint="eastAsia" w:ascii="仿宋_GB2312" w:hAnsi="仿宋_GB2312" w:eastAsia="仿宋_GB2312" w:cs="仿宋_GB2312"/>
          <w:sz w:val="32"/>
          <w:szCs w:val="32"/>
          <w:lang w:val="en-US" w:eastAsia="zh-CN"/>
        </w:rPr>
        <w:t>25152.5平</w:t>
      </w:r>
      <w:r>
        <w:rPr>
          <w:rFonts w:hint="eastAsia" w:ascii="仿宋_GB2312" w:hAnsi="仿宋_GB2312" w:eastAsia="仿宋_GB2312" w:cs="仿宋_GB2312"/>
          <w:sz w:val="32"/>
          <w:szCs w:val="32"/>
        </w:rPr>
        <w:t>方米；</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）计算指标用地面积为：</w:t>
      </w:r>
      <w:r>
        <w:rPr>
          <w:rFonts w:hint="eastAsia" w:ascii="仿宋_GB2312" w:hAnsi="仿宋_GB2312" w:eastAsia="仿宋_GB2312" w:cs="仿宋_GB2312"/>
          <w:sz w:val="32"/>
          <w:szCs w:val="32"/>
          <w:lang w:val="en-US" w:eastAsia="zh-CN"/>
        </w:rPr>
        <w:t>38290.68平</w:t>
      </w:r>
      <w:r>
        <w:rPr>
          <w:rFonts w:hint="eastAsia" w:ascii="仿宋_GB2312" w:hAnsi="仿宋_GB2312" w:eastAsia="仿宋_GB2312" w:cs="仿宋_GB2312"/>
          <w:sz w:val="32"/>
          <w:szCs w:val="32"/>
        </w:rPr>
        <w:t>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）计容积率建筑面积为</w:t>
      </w:r>
      <w:r>
        <w:rPr>
          <w:rFonts w:hint="eastAsia" w:ascii="仿宋_GB2312" w:hAnsi="仿宋_GB2312" w:eastAsia="仿宋_GB2312" w:cs="仿宋_GB2312"/>
          <w:sz w:val="32"/>
          <w:szCs w:val="32"/>
          <w:lang w:val="en-US" w:eastAsia="zh-CN"/>
        </w:rPr>
        <w:t>：≤114873㎡(其中：商业建筑面积≤5%，不得建设服务型公寓，配套设施建筑面积&gt;3650㎡）；</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val="en-US" w:eastAsia="zh-CN"/>
        </w:rPr>
        <w:t>住宅、商服</w:t>
      </w:r>
      <w:r>
        <w:rPr>
          <w:rFonts w:hint="default"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）土地使用权出让年期为：</w:t>
      </w:r>
      <w:r>
        <w:rPr>
          <w:rFonts w:hint="eastAsia" w:ascii="仿宋_GB2312" w:hAnsi="仿宋_GB2312" w:eastAsia="仿宋_GB2312" w:cs="仿宋_GB2312"/>
          <w:sz w:val="32"/>
          <w:szCs w:val="32"/>
          <w:lang w:val="en-US" w:eastAsia="zh-CN"/>
        </w:rPr>
        <w:t>住宅</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商服</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（十）容积率为：≤3.0；</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十一）建筑密度为：≤22％；</w:t>
      </w:r>
      <w:r>
        <w:rPr>
          <w:rFonts w:hint="eastAsia" w:ascii="仿宋_GB2312" w:hAnsi="仿宋_GB2312" w:eastAsia="仿宋_GB2312" w:cs="仿宋_GB2312"/>
          <w:sz w:val="32"/>
          <w:szCs w:val="32"/>
        </w:rPr>
        <w:t xml:space="preserve"> </w:t>
      </w:r>
    </w:p>
    <w:p>
      <w:pPr>
        <w:tabs>
          <w:tab w:val="left" w:pos="3388"/>
        </w:tabs>
        <w:spacing w:line="560" w:lineRule="exact"/>
        <w:ind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十二）绿地为：≥35％；</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（十三）适建性：住宅、</w:t>
      </w:r>
      <w:r>
        <w:rPr>
          <w:rFonts w:hint="eastAsia" w:ascii="仿宋_GB2312" w:hAnsi="仿宋_GB2312" w:eastAsia="仿宋_GB2312" w:cs="仿宋_GB2312"/>
          <w:sz w:val="32"/>
          <w:szCs w:val="32"/>
          <w:lang w:eastAsia="zh-CN"/>
        </w:rPr>
        <w:t>商业及配套设施</w:t>
      </w:r>
      <w:r>
        <w:rPr>
          <w:rFonts w:hint="eastAsia" w:ascii="仿宋_GB2312" w:hAnsi="仿宋_GB2312" w:eastAsia="仿宋_GB2312" w:cs="仿宋_GB2312"/>
          <w:sz w:val="32"/>
          <w:szCs w:val="32"/>
        </w:rPr>
        <w:t>；</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）竞得人在缴清地价款后</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个月内办理交地手续，凭《交地确认书》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出让合同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和地价款交款凭证</w:t>
      </w:r>
      <w:r>
        <w:rPr>
          <w:rFonts w:hint="eastAsia" w:ascii="仿宋_GB2312" w:hAnsi="仿宋_GB2312" w:eastAsia="仿宋_GB2312" w:cs="仿宋_GB2312"/>
          <w:sz w:val="32"/>
          <w:szCs w:val="32"/>
        </w:rPr>
        <w:t>等申请办理土地初始登记，领取《不动产权证书》。</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（一）开发投资总额不少于</w:t>
      </w:r>
      <w:r>
        <w:rPr>
          <w:rFonts w:hint="eastAsia" w:ascii="仿宋_GB2312" w:hAnsi="仿宋_GB2312" w:eastAsia="仿宋_GB2312" w:cs="仿宋_GB2312"/>
          <w:sz w:val="32"/>
          <w:szCs w:val="32"/>
          <w:lang w:val="en-US" w:eastAsia="zh-CN"/>
        </w:rPr>
        <w:t>95900</w:t>
      </w:r>
      <w:r>
        <w:rPr>
          <w:rFonts w:hint="default" w:ascii="仿宋_GB2312" w:hAnsi="仿宋_GB2312" w:eastAsia="仿宋_GB2312" w:cs="仿宋_GB2312"/>
          <w:sz w:val="32"/>
          <w:szCs w:val="32"/>
          <w:lang w:val="en-US" w:eastAsia="zh-CN"/>
        </w:rPr>
        <w:t>万元（含地价,不含地价溢价部分）。</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（二）土地成交价款须以人民币支付,竞得人在签订《出让合同》之日起30日内付清全部成交价款。</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（三）该地权利清晰，安置补偿落实到位，没有法律经济纠纷，具备动工开发所必须的基本条件。</w:t>
      </w:r>
    </w:p>
    <w:p>
      <w:pPr>
        <w:tabs>
          <w:tab w:val="left" w:pos="3388"/>
        </w:tabs>
        <w:spacing w:line="560" w:lineRule="exact"/>
        <w:ind w:firstLine="320" w:firstLineChars="1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（四）竞得人在用地红线内开发建设必须符合城市规划要求，必须按《告知书》（案卷编号：PB20</w:t>
      </w:r>
      <w:r>
        <w:rPr>
          <w:rFonts w:hint="default" w:ascii="仿宋_GB2312" w:hAnsi="仿宋_GB2312" w:eastAsia="仿宋_GB2312" w:cs="仿宋_GB2312"/>
          <w:kern w:val="2"/>
          <w:sz w:val="32"/>
          <w:szCs w:val="32"/>
          <w:lang w:val="en-US" w:eastAsia="zh-CN" w:bidi="ar-SA"/>
        </w:rPr>
        <w:t>200016</w:t>
      </w:r>
      <w:r>
        <w:rPr>
          <w:rFonts w:hint="eastAsia" w:ascii="仿宋_GB2312" w:hAnsi="仿宋_GB2312" w:eastAsia="仿宋_GB2312" w:cs="仿宋_GB2312"/>
          <w:kern w:val="2"/>
          <w:sz w:val="32"/>
          <w:szCs w:val="32"/>
          <w:lang w:val="en-US" w:eastAsia="zh-CN" w:bidi="ar-SA"/>
        </w:rPr>
        <w:t>）规划控制指标要求及有关规定进行规划设计。</w:t>
      </w:r>
    </w:p>
    <w:p>
      <w:pPr>
        <w:tabs>
          <w:tab w:val="left" w:pos="3388"/>
        </w:tabs>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三新村A04-13地块内的配套幼儿园用地，在办理用地供地手续时，应将整个地块办理出让手续，在出让合同中明确由地块使用权人按照规划要求和惠城区教育局提出的建设标准完成配套幼儿园建设并无偿移交，不动产登记部门在办理分割登记时，将幼儿园办至惠城区教育局名下。</w:t>
      </w:r>
    </w:p>
    <w:p>
      <w:pPr>
        <w:keepNext w:val="0"/>
        <w:keepLines w:val="0"/>
        <w:pageBreakBefore w:val="0"/>
        <w:widowControl/>
        <w:kinsoku/>
        <w:wordWrap/>
        <w:overflowPunct/>
        <w:topLinePunct w:val="0"/>
        <w:autoSpaceDE/>
        <w:autoSpaceDN/>
        <w:bidi w:val="0"/>
        <w:spacing w:line="560" w:lineRule="exact"/>
        <w:ind w:firstLine="627" w:firstLineChars="196"/>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（六）A04-13地块东南部建筑红线外的用地，属于非建设用地，应遵循土地利用总体规划用途的原则，用于绿化美化环境，并作为公共开敞空间。</w:t>
      </w:r>
    </w:p>
    <w:p>
      <w:pPr>
        <w:tabs>
          <w:tab w:val="left" w:pos="3388"/>
        </w:tabs>
        <w:spacing w:line="56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12284</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1740</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13478</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陆亿壹仟肆佰贰拾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61420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壹仟</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1000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24   </w:t>
      </w:r>
      <w:r>
        <w:rPr>
          <w:rFonts w:hint="eastAsia" w:ascii="仿宋_GB2312" w:hAnsi="仿宋_GB2312" w:eastAsia="仿宋_GB2312" w:cs="仿宋_GB2312"/>
          <w:sz w:val="32"/>
          <w:szCs w:val="32"/>
        </w:rPr>
        <w:t xml:space="preserve">  日9时整，竞买保证金为人民币</w:t>
      </w:r>
      <w:r>
        <w:rPr>
          <w:rFonts w:hint="eastAsia" w:ascii="仿宋_GB2312" w:hAnsi="仿宋_GB2312" w:eastAsia="仿宋_GB2312" w:cs="仿宋_GB2312"/>
          <w:sz w:val="32"/>
          <w:szCs w:val="32"/>
          <w:u w:val="single"/>
          <w:lang w:val="en-US" w:eastAsia="zh-CN"/>
        </w:rPr>
        <w:t>壹亿贰仟贰</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捌</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12284</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壹仟柒佰肆拾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1740</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 xml:space="preserve"> 壹亿叁仟肆</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柒拾捌</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13478</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568"/>
        <w:rPr>
          <w:rFonts w:hint="eastAsia" w:ascii="仿宋_GB2312" w:eastAsia="仿宋_GB2312"/>
          <w:sz w:val="32"/>
          <w:szCs w:val="32"/>
        </w:rPr>
      </w:pPr>
      <w:r>
        <w:rPr>
          <w:rFonts w:hint="eastAsia" w:ascii="仿宋_GB2312" w:eastAsia="仿宋_GB2312"/>
          <w:sz w:val="32"/>
          <w:szCs w:val="32"/>
          <w:lang w:val="en-US" w:eastAsia="zh-CN"/>
        </w:rPr>
        <w:t>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bookmarkStart w:id="8" w:name="_GoBack"/>
      <w:bookmarkEnd w:id="8"/>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3"/>
        </w:pPr>
        <w:r>
          <w:fldChar w:fldCharType="begin"/>
        </w:r>
        <w:r>
          <w:instrText xml:space="preserve"> PAGE   \* MERGEFORMAT </w:instrText>
        </w:r>
        <w:r>
          <w:fldChar w:fldCharType="separate"/>
        </w:r>
        <w:r>
          <w:rPr>
            <w:lang w:val="zh-CN"/>
          </w:rPr>
          <w:t>-</w:t>
        </w:r>
        <w:r>
          <w:t xml:space="preserve"> 17 -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2830E8F"/>
    <w:rsid w:val="030F1806"/>
    <w:rsid w:val="04AD7D35"/>
    <w:rsid w:val="054F511E"/>
    <w:rsid w:val="0CD05DB7"/>
    <w:rsid w:val="0F830A62"/>
    <w:rsid w:val="0FC62DE2"/>
    <w:rsid w:val="109A02CD"/>
    <w:rsid w:val="114A1759"/>
    <w:rsid w:val="16283DCA"/>
    <w:rsid w:val="18E65A07"/>
    <w:rsid w:val="19D3338D"/>
    <w:rsid w:val="1C387F88"/>
    <w:rsid w:val="1C552ED6"/>
    <w:rsid w:val="1D082B40"/>
    <w:rsid w:val="1E192718"/>
    <w:rsid w:val="1FAB74B3"/>
    <w:rsid w:val="20061FAD"/>
    <w:rsid w:val="24FB650C"/>
    <w:rsid w:val="26067B89"/>
    <w:rsid w:val="2608519C"/>
    <w:rsid w:val="267D0353"/>
    <w:rsid w:val="296C67A2"/>
    <w:rsid w:val="2A8A6543"/>
    <w:rsid w:val="2B1F080F"/>
    <w:rsid w:val="2B1F451B"/>
    <w:rsid w:val="2B9F5586"/>
    <w:rsid w:val="2BAF1540"/>
    <w:rsid w:val="2D6206D4"/>
    <w:rsid w:val="2E441035"/>
    <w:rsid w:val="30853164"/>
    <w:rsid w:val="322A1DC6"/>
    <w:rsid w:val="34405344"/>
    <w:rsid w:val="351709CA"/>
    <w:rsid w:val="35F81310"/>
    <w:rsid w:val="385771C0"/>
    <w:rsid w:val="38AB40F2"/>
    <w:rsid w:val="39F76430"/>
    <w:rsid w:val="3BE56A3C"/>
    <w:rsid w:val="3D6D59E8"/>
    <w:rsid w:val="3DBA5BC3"/>
    <w:rsid w:val="3E3E281B"/>
    <w:rsid w:val="3E546F3E"/>
    <w:rsid w:val="3E5F4D8D"/>
    <w:rsid w:val="41A12A91"/>
    <w:rsid w:val="426E3FC4"/>
    <w:rsid w:val="43185547"/>
    <w:rsid w:val="460036EA"/>
    <w:rsid w:val="4632212B"/>
    <w:rsid w:val="49EB09D0"/>
    <w:rsid w:val="4A791F5D"/>
    <w:rsid w:val="4BB72777"/>
    <w:rsid w:val="4E1B3647"/>
    <w:rsid w:val="550A1D05"/>
    <w:rsid w:val="575C2D03"/>
    <w:rsid w:val="5A233067"/>
    <w:rsid w:val="5C2303AF"/>
    <w:rsid w:val="5C4C3ACF"/>
    <w:rsid w:val="5C731101"/>
    <w:rsid w:val="62856A44"/>
    <w:rsid w:val="64DD162F"/>
    <w:rsid w:val="661C1CD7"/>
    <w:rsid w:val="67576BA1"/>
    <w:rsid w:val="68C033F6"/>
    <w:rsid w:val="68FB76FE"/>
    <w:rsid w:val="69CC62F3"/>
    <w:rsid w:val="6B405C37"/>
    <w:rsid w:val="6CAD7062"/>
    <w:rsid w:val="70E3266E"/>
    <w:rsid w:val="71772A86"/>
    <w:rsid w:val="761D17FA"/>
    <w:rsid w:val="7E3C774C"/>
    <w:rsid w:val="7FA44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Calibri" w:hAnsi="Calibri"/>
      <w:kern w:val="2"/>
      <w:sz w:val="18"/>
      <w:szCs w:val="18"/>
    </w:rPr>
  </w:style>
  <w:style w:type="character" w:customStyle="1" w:styleId="8">
    <w:name w:val="页脚 Char"/>
    <w:basedOn w:val="5"/>
    <w:link w:val="3"/>
    <w:qFormat/>
    <w:uiPriority w:val="99"/>
    <w:rPr>
      <w:rFonts w:ascii="Calibri" w:hAnsi="Calibri"/>
      <w:kern w:val="2"/>
      <w:sz w:val="18"/>
      <w:szCs w:val="22"/>
    </w:rPr>
  </w:style>
  <w:style w:type="character" w:customStyle="1" w:styleId="9">
    <w:name w:val="正文文本缩进 Char"/>
    <w:basedOn w:val="5"/>
    <w:link w:val="2"/>
    <w:qFormat/>
    <w:uiPriority w:val="0"/>
    <w:rPr>
      <w:rFonts w:ascii="仿宋_GB2312" w:hAnsi="华文中宋"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7</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2020-04-30T08:52:00Z</cp:lastPrinted>
  <dcterms:modified xsi:type="dcterms:W3CDTF">2020-08-20T03:44:36Z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