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惠州市惠城区马安工业集中发展区（北）；</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：MABY-01-28-02；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HCPB20200007</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（五）宗地使用权面积为：</w:t>
      </w:r>
      <w:r>
        <w:rPr>
          <w:rFonts w:hint="eastAsia" w:ascii="仿宋_GB2312" w:hAnsi="仿宋_GB2312" w:eastAsia="仿宋_GB2312" w:cs="仿宋_GB2312"/>
          <w:sz w:val="32"/>
          <w:szCs w:val="32"/>
          <w:lang w:val="en-US" w:eastAsia="zh-CN"/>
        </w:rPr>
        <w:t>20545.69平方米；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22868平方米；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41163-80038平方米；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类工业用地</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为：1.8-</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（十一）绿地率为:</w:t>
      </w:r>
      <w:r>
        <w:rPr>
          <w:rFonts w:hint="eastAsia" w:ascii="仿宋_GB2312" w:hAnsi="仿宋_GB2312" w:eastAsia="仿宋_GB2312" w:cs="仿宋_GB2312"/>
          <w:sz w:val="32"/>
          <w:szCs w:val="32"/>
          <w:lang w:val="en-US" w:eastAsia="zh-CN"/>
        </w:rPr>
        <w:t xml:space="preserve"> 15-20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（十二）建筑密度为</w:t>
      </w:r>
      <w:r>
        <w:rPr>
          <w:rFonts w:hint="eastAsia" w:ascii="仿宋_GB2312" w:hAnsi="仿宋_GB2312" w:eastAsia="仿宋_GB2312" w:cs="仿宋_GB2312"/>
          <w:sz w:val="32"/>
          <w:szCs w:val="32"/>
          <w:lang w:val="en-US" w:eastAsia="zh-CN"/>
        </w:rPr>
        <w:t>: ≥35%;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每100平方米计容积率面积≥1个</w:t>
      </w:r>
      <w:r>
        <w:rPr>
          <w:rFonts w:hint="eastAsia" w:ascii="仿宋_GB2312" w:hAnsi="仿宋_GB2312" w:eastAsia="仿宋_GB2312" w:cs="仿宋_GB2312"/>
          <w:sz w:val="32"/>
          <w:szCs w:val="32"/>
          <w:lang w:val="en-US" w:eastAsia="zh-CN"/>
        </w:rPr>
        <w:t>；</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）产业类</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lang w:eastAsia="zh-CN"/>
        </w:rPr>
        <w:t>通信设备、计算机及其他电子设备制造业</w:t>
      </w:r>
      <w:r>
        <w:rPr>
          <w:rFonts w:hint="eastAsia" w:ascii="仿宋_GB2312" w:hAnsi="仿宋_GB2312" w:eastAsia="仿宋_GB2312" w:cs="仿宋_GB2312"/>
          <w:sz w:val="32"/>
          <w:szCs w:val="32"/>
          <w:lang w:val="en-US" w:eastAsia="zh-CN"/>
        </w:rPr>
        <w:t>用地；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27000</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）竞得人在用地红线内开发建设必须符合城市规划要求，必须按</w:t>
      </w:r>
      <w:r>
        <w:rPr>
          <w:rFonts w:hint="eastAsia" w:hAnsi="仿宋_GB2312" w:cs="仿宋_GB2312"/>
          <w:szCs w:val="32"/>
          <w:lang w:eastAsia="zh-CN"/>
        </w:rPr>
        <w:t>上述建设方案的要求</w:t>
      </w:r>
      <w:r>
        <w:rPr>
          <w:rFonts w:hint="eastAsia" w:hAnsi="仿宋_GB2312" w:cs="仿宋_GB2312"/>
          <w:szCs w:val="32"/>
        </w:rPr>
        <w:t>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Ansi="仿宋_GB2312" w:cs="仿宋_GB231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（六）项目规划建设方案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所报总平面图的主要技术经济指标：规划布局3栋厂房、1栋办公楼、1栋宿舍楼，计算指标用地面积22868平方米，建筑层数地上最高15层（建筑高度最高50米，使用功能为宿舍），计容积率总建筑面积59456.8平方米（其中行政办公及生活服务设施建筑面积11891.36平方米，占比20%），容积率2.6 ，建筑密度 35%（其中行政办公设施用地面积1600平方米，占比7%），绿地率15%，停车位350个（其中地上30个、地下 320个），各项指标满足《建设用地规划设计条件》（HCPB20200007)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2、建设项目平面布置图详见附件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（七）招商条件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投资强度不低于11608元/平方米，土地产出率（营业收入）不低于26739元/平方米/年，税收产出不低于1300元/平方米/年。其中，土地产出率及税收产出，在项目投产后3年内逐年考核，3年内的平均值不得低于上述标准。项目须在正式签订建设用地交地确认书后3个月内动工建设，2年内竣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（八）竞得人在签订《成交确认书》前，须与惠城区高新科技产业园管委会签订《惠城区工业项目土地建设和使用监管协议书》，并由惠城区高新科技产业园管委会对项目用地实施批后监管。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678</w:t>
      </w:r>
      <w:r>
        <w:rPr>
          <w:rFonts w:hint="eastAsia" w:ascii="仿宋_GB2312" w:hAnsi="仿宋_GB2312" w:eastAsia="仿宋_GB2312" w:cs="仿宋_GB2312"/>
          <w:sz w:val="32"/>
          <w:szCs w:val="32"/>
        </w:rPr>
        <w:t>万元民币。</w:t>
      </w:r>
      <w:bookmarkStart w:id="3" w:name="_GoBack"/>
      <w:bookmarkEnd w:id="3"/>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贰仟贰佰陆拾万元整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2260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lang w:val="en-US" w:eastAsia="zh-CN"/>
        </w:rPr>
        <w:t>988</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678</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640" w:firstLineChars="20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26A42ED"/>
    <w:rsid w:val="0377212F"/>
    <w:rsid w:val="047E4A7C"/>
    <w:rsid w:val="082A509A"/>
    <w:rsid w:val="08CC04B9"/>
    <w:rsid w:val="0A650DF3"/>
    <w:rsid w:val="0A9146C8"/>
    <w:rsid w:val="0B7C08B1"/>
    <w:rsid w:val="0E992F33"/>
    <w:rsid w:val="0FC14B9A"/>
    <w:rsid w:val="0FED08F4"/>
    <w:rsid w:val="13F90EA8"/>
    <w:rsid w:val="14EB677C"/>
    <w:rsid w:val="16991540"/>
    <w:rsid w:val="17311417"/>
    <w:rsid w:val="18510C91"/>
    <w:rsid w:val="1A9709DD"/>
    <w:rsid w:val="1AEE2345"/>
    <w:rsid w:val="1B8D1202"/>
    <w:rsid w:val="1BA77990"/>
    <w:rsid w:val="1CC405AD"/>
    <w:rsid w:val="1E6D6470"/>
    <w:rsid w:val="1F892EAA"/>
    <w:rsid w:val="2020255F"/>
    <w:rsid w:val="23D15B78"/>
    <w:rsid w:val="243F5116"/>
    <w:rsid w:val="248C1BCA"/>
    <w:rsid w:val="26D60318"/>
    <w:rsid w:val="26DE56F6"/>
    <w:rsid w:val="27ED5E1D"/>
    <w:rsid w:val="2A5B6A0C"/>
    <w:rsid w:val="2B070E2E"/>
    <w:rsid w:val="2B8260F0"/>
    <w:rsid w:val="2ECA6B03"/>
    <w:rsid w:val="2EFF4F87"/>
    <w:rsid w:val="304B3BE3"/>
    <w:rsid w:val="30E22562"/>
    <w:rsid w:val="316A656E"/>
    <w:rsid w:val="31F23704"/>
    <w:rsid w:val="359D0CEF"/>
    <w:rsid w:val="36A0762A"/>
    <w:rsid w:val="39E4612C"/>
    <w:rsid w:val="3C707844"/>
    <w:rsid w:val="3C803B24"/>
    <w:rsid w:val="3C995B83"/>
    <w:rsid w:val="3EC40700"/>
    <w:rsid w:val="3F9E57C9"/>
    <w:rsid w:val="3FD02C50"/>
    <w:rsid w:val="42B84DD4"/>
    <w:rsid w:val="44767DC8"/>
    <w:rsid w:val="46EA33FE"/>
    <w:rsid w:val="47635F9D"/>
    <w:rsid w:val="49B75817"/>
    <w:rsid w:val="4DD142C4"/>
    <w:rsid w:val="4F0140DA"/>
    <w:rsid w:val="4F0922AF"/>
    <w:rsid w:val="4F60034F"/>
    <w:rsid w:val="512D0E67"/>
    <w:rsid w:val="51714726"/>
    <w:rsid w:val="53C61D5C"/>
    <w:rsid w:val="54BB1214"/>
    <w:rsid w:val="54EF57E1"/>
    <w:rsid w:val="554774A9"/>
    <w:rsid w:val="554A25F8"/>
    <w:rsid w:val="56435259"/>
    <w:rsid w:val="56866DDC"/>
    <w:rsid w:val="5A354886"/>
    <w:rsid w:val="5B6C68BC"/>
    <w:rsid w:val="5D00395E"/>
    <w:rsid w:val="5D2D65B1"/>
    <w:rsid w:val="5DC51E85"/>
    <w:rsid w:val="5E863559"/>
    <w:rsid w:val="60E50A21"/>
    <w:rsid w:val="641A082A"/>
    <w:rsid w:val="674C1FE1"/>
    <w:rsid w:val="67A327AC"/>
    <w:rsid w:val="69353F2C"/>
    <w:rsid w:val="69866A64"/>
    <w:rsid w:val="69F51B6E"/>
    <w:rsid w:val="6A27187C"/>
    <w:rsid w:val="6B1A192E"/>
    <w:rsid w:val="6BD979AB"/>
    <w:rsid w:val="6BDC7DA2"/>
    <w:rsid w:val="6C935578"/>
    <w:rsid w:val="6ED55099"/>
    <w:rsid w:val="6F1F3CC6"/>
    <w:rsid w:val="735B1944"/>
    <w:rsid w:val="77044612"/>
    <w:rsid w:val="79594638"/>
    <w:rsid w:val="79E66D1D"/>
    <w:rsid w:val="7ACF50E2"/>
    <w:rsid w:val="7C985DBB"/>
    <w:rsid w:val="7D93374F"/>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0</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2020-11-06T07:08:00Z</cp:lastPrinted>
  <dcterms:modified xsi:type="dcterms:W3CDTF">2020-12-09T08:06:12Z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