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惠州市国有建设用地使用权网上</w:t>
      </w:r>
    </w:p>
    <w:p>
      <w:pPr>
        <w:jc w:val="center"/>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挂牌出让须知</w:t>
      </w: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惠公易土市直[20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rPr>
        <w:t>号</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N/>
        <w:bidi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土地管理法》、《中华人民共和国城市房地产管理法》、《招标拍卖挂牌出让国有建设用地使用权规定》以及《招标拍卖挂牌出让国有土地使用权规范》等有关规定，经惠州市人民政府批准，受惠州市惠城区自然资源局委托，本中心以网上挂牌交易方式出让下列国有建设用地使用权。</w:t>
      </w:r>
      <w:bookmarkStart w:id="0" w:name="99"/>
      <w:bookmarkEnd w:id="0"/>
    </w:p>
    <w:p>
      <w:pPr>
        <w:keepNext w:val="0"/>
        <w:keepLines w:val="0"/>
        <w:pageBreakBefore w:val="0"/>
        <w:widowControl w:val="0"/>
        <w:kinsoku/>
        <w:wordWrap/>
        <w:overflowPunct/>
        <w:topLinePunct w:val="0"/>
        <w:autoSpaceDN/>
        <w:bidi w:val="0"/>
        <w:spacing w:line="560" w:lineRule="exact"/>
        <w:ind w:firstLine="643" w:firstLineChars="200"/>
        <w:textAlignment w:val="auto"/>
        <w:outlineLvl w:val="9"/>
      </w:pPr>
      <w:r>
        <w:rPr>
          <w:rFonts w:hint="eastAsia" w:ascii="仿宋_GB2312" w:hAnsi="仿宋_GB2312" w:eastAsia="仿宋_GB2312" w:cs="仿宋_GB2312"/>
          <w:b/>
          <w:bCs/>
          <w:sz w:val="32"/>
          <w:szCs w:val="32"/>
        </w:rPr>
        <w:t>一、本次国有建设用地使用权网上挂牌出让的出让人为惠州市惠城区自然资源局，具体组织实施由惠州市公共资源交易中心承办。</w:t>
      </w:r>
      <w:bookmarkStart w:id="1" w:name="100"/>
      <w:bookmarkEnd w:id="1"/>
    </w:p>
    <w:p>
      <w:pPr>
        <w:keepNext w:val="0"/>
        <w:keepLines w:val="0"/>
        <w:pageBreakBefore w:val="0"/>
        <w:widowControl w:val="0"/>
        <w:kinsoku/>
        <w:wordWrap/>
        <w:overflowPunct/>
        <w:topLinePunct w:val="0"/>
        <w:autoSpaceDN/>
        <w:bidi w:val="0"/>
        <w:spacing w:line="560" w:lineRule="exact"/>
        <w:ind w:firstLine="643" w:firstLineChars="200"/>
        <w:textAlignment w:val="auto"/>
        <w:outlineLvl w:val="9"/>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二、本次国有建设用地使用权网上挂牌出让遵循公开、公平、公正和诚实信用原则。</w:t>
      </w:r>
      <w:bookmarkStart w:id="2" w:name="101"/>
      <w:bookmarkEnd w:id="2"/>
    </w:p>
    <w:p>
      <w:pPr>
        <w:keepNext w:val="0"/>
        <w:keepLines w:val="0"/>
        <w:pageBreakBefore w:val="0"/>
        <w:widowControl w:val="0"/>
        <w:kinsoku/>
        <w:wordWrap/>
        <w:overflowPunct/>
        <w:topLinePunct w:val="0"/>
        <w:autoSpaceDN/>
        <w:bidi w:val="0"/>
        <w:spacing w:line="560" w:lineRule="exact"/>
        <w:ind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三、出让地块的基本情况及规划指标要求</w:t>
      </w:r>
    </w:p>
    <w:p>
      <w:pPr>
        <w:keepNext w:val="0"/>
        <w:keepLines w:val="0"/>
        <w:pageBreakBefore w:val="0"/>
        <w:widowControl w:val="0"/>
        <w:kinsoku/>
        <w:wordWrap/>
        <w:overflowPunct/>
        <w:topLinePunct w:val="0"/>
        <w:autoSpaceDN/>
        <w:bidi w:val="0"/>
        <w:spacing w:line="560" w:lineRule="exact"/>
        <w:ind w:firstLine="320" w:firstLineChars="1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（一）挂牌地块编号：GP20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N/>
        <w:bidi w:val="0"/>
        <w:spacing w:line="560" w:lineRule="exact"/>
        <w:textAlignment w:val="auto"/>
        <w:outlineLvl w:val="9"/>
      </w:pPr>
      <w:r>
        <w:rPr>
          <w:rFonts w:hint="eastAsia" w:ascii="仿宋_GB2312" w:hAnsi="仿宋_GB2312" w:eastAsia="仿宋_GB2312" w:cs="仿宋_GB2312"/>
          <w:sz w:val="32"/>
          <w:szCs w:val="32"/>
        </w:rPr>
        <w:t xml:space="preserve">  （二）地块位置：</w:t>
      </w:r>
      <w:r>
        <w:rPr>
          <w:rFonts w:hint="eastAsia" w:ascii="仿宋_GB2312" w:hAnsi="仿宋_GB2312" w:eastAsia="仿宋_GB2312" w:cs="仿宋_GB2312"/>
          <w:sz w:val="32"/>
          <w:szCs w:val="32"/>
          <w:lang w:eastAsia="zh-CN"/>
        </w:rPr>
        <w:t>惠城区小金口中心区</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N/>
        <w:bidi w:val="0"/>
        <w:spacing w:line="560" w:lineRule="exact"/>
        <w:textAlignment w:val="auto"/>
        <w:outlineLvl w:val="9"/>
      </w:pPr>
      <w:r>
        <w:rPr>
          <w:rFonts w:hint="eastAsia" w:ascii="仿宋_GB2312" w:hAnsi="仿宋_GB2312" w:eastAsia="仿宋_GB2312" w:cs="仿宋_GB2312"/>
          <w:sz w:val="32"/>
          <w:szCs w:val="32"/>
        </w:rPr>
        <w:t xml:space="preserve">  （三）规划编号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JBD81-01-01</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N/>
        <w:bidi w:val="0"/>
        <w:spacing w:line="560" w:lineRule="exact"/>
        <w:ind w:firstLine="320" w:firstLineChars="1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（四）地块范围：平面界址点以宗地图为准，宗地竖向界限以《</w:t>
      </w:r>
      <w:r>
        <w:rPr>
          <w:rFonts w:hint="eastAsia" w:ascii="仿宋_GB2312" w:hAnsi="仿宋_GB2312" w:eastAsia="仿宋_GB2312" w:cs="仿宋_GB2312"/>
          <w:sz w:val="32"/>
          <w:szCs w:val="32"/>
          <w:lang w:val="en-US" w:eastAsia="zh-CN"/>
        </w:rPr>
        <w:t>建设用地规划条件</w:t>
      </w:r>
      <w:r>
        <w:rPr>
          <w:rFonts w:hint="eastAsia" w:ascii="仿宋_GB2312" w:hAnsi="仿宋_GB2312" w:eastAsia="仿宋_GB2312" w:cs="仿宋_GB2312"/>
          <w:sz w:val="32"/>
          <w:szCs w:val="32"/>
        </w:rPr>
        <w:t>》(编号:PB20</w:t>
      </w:r>
      <w:r>
        <w:rPr>
          <w:rFonts w:hint="eastAsia" w:ascii="仿宋_GB2312" w:hAnsi="仿宋_GB2312" w:eastAsia="仿宋_GB2312" w:cs="仿宋_GB2312"/>
          <w:sz w:val="32"/>
          <w:szCs w:val="32"/>
          <w:lang w:val="en-US" w:eastAsia="zh-CN"/>
        </w:rPr>
        <w:t>200026</w:t>
      </w:r>
      <w:r>
        <w:rPr>
          <w:rFonts w:hint="eastAsia" w:ascii="仿宋_GB2312" w:hAnsi="仿宋_GB2312" w:eastAsia="仿宋_GB2312" w:cs="仿宋_GB2312"/>
          <w:sz w:val="32"/>
          <w:szCs w:val="32"/>
        </w:rPr>
        <w:t>)规定为准；</w:t>
      </w:r>
    </w:p>
    <w:p>
      <w:pPr>
        <w:keepNext w:val="0"/>
        <w:keepLines w:val="0"/>
        <w:pageBreakBefore w:val="0"/>
        <w:widowControl w:val="0"/>
        <w:kinsoku/>
        <w:wordWrap/>
        <w:overflowPunct/>
        <w:topLinePunct w:val="0"/>
        <w:autoSpaceDN/>
        <w:bidi w:val="0"/>
        <w:spacing w:line="560" w:lineRule="exact"/>
        <w:textAlignment w:val="auto"/>
        <w:outlineLvl w:val="9"/>
      </w:pPr>
      <w:r>
        <w:rPr>
          <w:rFonts w:hint="eastAsia" w:ascii="仿宋_GB2312" w:hAnsi="仿宋_GB2312" w:eastAsia="仿宋_GB2312" w:cs="仿宋_GB2312"/>
          <w:sz w:val="32"/>
          <w:szCs w:val="32"/>
        </w:rPr>
        <w:t xml:space="preserve">  （五）宗地使用权面积为：</w:t>
      </w:r>
      <w:r>
        <w:rPr>
          <w:rFonts w:hint="eastAsia" w:ascii="仿宋_GB2312" w:hAnsi="仿宋_GB2312" w:eastAsia="仿宋_GB2312" w:cs="仿宋_GB2312"/>
          <w:sz w:val="32"/>
          <w:szCs w:val="32"/>
          <w:lang w:val="en-US" w:eastAsia="zh-CN"/>
        </w:rPr>
        <w:t>16135</w:t>
      </w:r>
      <w:r>
        <w:rPr>
          <w:rFonts w:hint="eastAsia" w:ascii="仿宋_GB2312" w:hAnsi="仿宋_GB2312" w:eastAsia="仿宋_GB2312" w:cs="仿宋_GB2312"/>
          <w:sz w:val="32"/>
          <w:szCs w:val="32"/>
        </w:rPr>
        <w:t>平方米；</w:t>
      </w:r>
    </w:p>
    <w:p>
      <w:pPr>
        <w:keepNext w:val="0"/>
        <w:keepLines w:val="0"/>
        <w:pageBreakBefore w:val="0"/>
        <w:widowControl w:val="0"/>
        <w:kinsoku/>
        <w:wordWrap/>
        <w:overflowPunct/>
        <w:topLinePunct w:val="0"/>
        <w:autoSpaceDN/>
        <w:bidi w:val="0"/>
        <w:spacing w:line="560" w:lineRule="exact"/>
        <w:ind w:firstLine="320" w:firstLineChars="1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（六）计算指标用地面积为：</w:t>
      </w:r>
      <w:r>
        <w:rPr>
          <w:rFonts w:hint="eastAsia" w:ascii="仿宋_GB2312" w:hAnsi="仿宋_GB2312" w:eastAsia="仿宋_GB2312" w:cs="仿宋_GB2312"/>
          <w:sz w:val="32"/>
          <w:szCs w:val="32"/>
          <w:lang w:val="en-US" w:eastAsia="zh-CN"/>
        </w:rPr>
        <w:t>19481</w:t>
      </w:r>
      <w:r>
        <w:rPr>
          <w:rFonts w:hint="eastAsia" w:ascii="仿宋_GB2312" w:hAnsi="仿宋_GB2312" w:eastAsia="仿宋_GB2312" w:cs="仿宋_GB2312"/>
          <w:sz w:val="32"/>
          <w:szCs w:val="32"/>
        </w:rPr>
        <w:t>平方米；</w:t>
      </w:r>
    </w:p>
    <w:p>
      <w:pPr>
        <w:keepNext w:val="0"/>
        <w:keepLines w:val="0"/>
        <w:pageBreakBefore w:val="0"/>
        <w:widowControl w:val="0"/>
        <w:kinsoku/>
        <w:wordWrap/>
        <w:overflowPunct/>
        <w:topLinePunct w:val="0"/>
        <w:autoSpaceDN/>
        <w:bidi w:val="0"/>
        <w:spacing w:line="560" w:lineRule="exact"/>
        <w:ind w:firstLine="320" w:firstLineChars="100"/>
        <w:textAlignment w:val="auto"/>
        <w:outlineLvl w:val="9"/>
      </w:pPr>
      <w:r>
        <w:rPr>
          <w:rFonts w:hint="eastAsia" w:ascii="仿宋_GB2312" w:hAnsi="仿宋_GB2312" w:eastAsia="仿宋_GB2312" w:cs="仿宋_GB2312"/>
          <w:sz w:val="32"/>
          <w:szCs w:val="32"/>
        </w:rPr>
        <w:t>（七）计容积率建筑面积为：</w:t>
      </w:r>
      <w:r>
        <w:rPr>
          <w:rFonts w:hint="eastAsia" w:ascii="仿宋_GB2312" w:hAnsi="仿宋_GB2312" w:eastAsia="仿宋_GB2312" w:cs="仿宋_GB2312"/>
          <w:sz w:val="32"/>
          <w:szCs w:val="32"/>
          <w:lang w:val="en-US" w:eastAsia="zh-CN"/>
        </w:rPr>
        <w:t>38962-68183</w:t>
      </w:r>
      <w:r>
        <w:rPr>
          <w:rFonts w:hint="eastAsia" w:ascii="仿宋_GB2312" w:hAnsi="仿宋_GB2312" w:eastAsia="仿宋_GB2312" w:cs="仿宋_GB2312"/>
          <w:sz w:val="32"/>
          <w:szCs w:val="32"/>
        </w:rPr>
        <w:t>平方米；</w:t>
      </w:r>
    </w:p>
    <w:p>
      <w:pPr>
        <w:keepNext w:val="0"/>
        <w:keepLines w:val="0"/>
        <w:pageBreakBefore w:val="0"/>
        <w:widowControl w:val="0"/>
        <w:kinsoku/>
        <w:wordWrap/>
        <w:overflowPunct/>
        <w:topLinePunct w:val="0"/>
        <w:autoSpaceDN/>
        <w:bidi w:val="0"/>
        <w:spacing w:line="560" w:lineRule="exact"/>
        <w:ind w:firstLine="320" w:firstLineChars="1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（八）土地用途为：工业用地；</w:t>
      </w:r>
    </w:p>
    <w:p>
      <w:pPr>
        <w:keepNext w:val="0"/>
        <w:keepLines w:val="0"/>
        <w:pageBreakBefore w:val="0"/>
        <w:widowControl w:val="0"/>
        <w:kinsoku/>
        <w:wordWrap/>
        <w:overflowPunct/>
        <w:topLinePunct w:val="0"/>
        <w:autoSpaceDN/>
        <w:bidi w:val="0"/>
        <w:spacing w:line="560" w:lineRule="exact"/>
        <w:ind w:firstLine="320" w:firstLineChars="1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（九）土地使用权出让年期为：工业用地50年；</w:t>
      </w:r>
    </w:p>
    <w:p>
      <w:pPr>
        <w:keepNext w:val="0"/>
        <w:keepLines w:val="0"/>
        <w:pageBreakBefore w:val="0"/>
        <w:widowControl w:val="0"/>
        <w:kinsoku/>
        <w:wordWrap/>
        <w:overflowPunct/>
        <w:topLinePunct w:val="0"/>
        <w:autoSpaceDN/>
        <w:bidi w:val="0"/>
        <w:spacing w:line="560" w:lineRule="exact"/>
        <w:ind w:firstLine="320" w:firstLineChars="1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（十）容积率为：</w:t>
      </w:r>
      <w:r>
        <w:rPr>
          <w:rFonts w:hint="eastAsia" w:ascii="仿宋_GB2312" w:hAnsi="仿宋_GB2312" w:eastAsia="仿宋_GB2312" w:cs="仿宋_GB2312"/>
          <w:sz w:val="32"/>
          <w:szCs w:val="32"/>
          <w:lang w:val="en-US" w:eastAsia="zh-CN"/>
        </w:rPr>
        <w:t>2.0-3.5</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N/>
        <w:bidi w:val="0"/>
        <w:spacing w:line="560" w:lineRule="exact"/>
        <w:textAlignment w:val="auto"/>
        <w:outlineLvl w:val="9"/>
      </w:pPr>
      <w:r>
        <w:rPr>
          <w:rFonts w:hint="eastAsia" w:ascii="仿宋_GB2312" w:hAnsi="仿宋_GB2312" w:eastAsia="仿宋_GB2312" w:cs="仿宋_GB2312"/>
          <w:sz w:val="32"/>
          <w:szCs w:val="32"/>
        </w:rPr>
        <w:t xml:space="preserve">  （十一）绿地率为:</w:t>
      </w:r>
      <w:r>
        <w:rPr>
          <w:rFonts w:hint="eastAsia" w:ascii="仿宋_GB2312" w:eastAsia="仿宋_GB2312"/>
          <w:color w:val="000000"/>
          <w:kern w:val="0"/>
          <w:sz w:val="30"/>
          <w:szCs w:val="30"/>
        </w:rPr>
        <w:t xml:space="preserve"> </w:t>
      </w:r>
      <w:r>
        <w:rPr>
          <w:rFonts w:hint="eastAsia" w:ascii="仿宋_GB2312" w:hAnsi="仿宋_GB2312" w:eastAsia="仿宋_GB2312" w:cs="仿宋_GB2312"/>
          <w:sz w:val="32"/>
          <w:szCs w:val="32"/>
        </w:rPr>
        <w:t>20%;</w:t>
      </w:r>
    </w:p>
    <w:p>
      <w:pPr>
        <w:keepNext w:val="0"/>
        <w:keepLines w:val="0"/>
        <w:pageBreakBefore w:val="0"/>
        <w:widowControl w:val="0"/>
        <w:kinsoku/>
        <w:wordWrap/>
        <w:overflowPunct/>
        <w:topLinePunct w:val="0"/>
        <w:autoSpaceDN/>
        <w:bidi w:val="0"/>
        <w:spacing w:line="560" w:lineRule="exac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（十二）建筑密度为</w:t>
      </w:r>
      <w:r>
        <w:rPr>
          <w:rFonts w:hint="eastAsia" w:ascii="仿宋_GB2312" w:eastAsia="仿宋_GB2312"/>
          <w:color w:val="000000"/>
          <w:kern w:val="0"/>
          <w:sz w:val="30"/>
          <w:szCs w:val="30"/>
        </w:rPr>
        <w:t>: ≥</w:t>
      </w:r>
      <w:r>
        <w:rPr>
          <w:rFonts w:hint="eastAsia" w:ascii="仿宋_GB2312" w:eastAsia="仿宋_GB2312"/>
          <w:color w:val="000000"/>
          <w:kern w:val="0"/>
          <w:sz w:val="30"/>
          <w:szCs w:val="30"/>
          <w:lang w:val="en-US" w:eastAsia="zh-CN"/>
        </w:rPr>
        <w:t>30</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N/>
        <w:bidi w:val="0"/>
        <w:spacing w:line="560" w:lineRule="exact"/>
        <w:textAlignment w:val="auto"/>
        <w:outlineLvl w:val="9"/>
        <w:rPr>
          <w:rFonts w:hint="default"/>
          <w:lang w:val="en-US"/>
        </w:rPr>
      </w:pPr>
      <w:r>
        <w:rPr>
          <w:rFonts w:hint="eastAsia" w:ascii="仿宋_GB2312" w:hAnsi="仿宋_GB2312" w:eastAsia="仿宋_GB2312" w:cs="仿宋_GB2312"/>
          <w:sz w:val="32"/>
          <w:szCs w:val="32"/>
        </w:rPr>
        <w:t xml:space="preserve">  （十三）产业类型</w:t>
      </w:r>
      <w:r>
        <w:rPr>
          <w:rFonts w:hint="eastAsia" w:ascii="仿宋_GB2312" w:eastAsia="仿宋_GB2312"/>
          <w:color w:val="000000"/>
          <w:kern w:val="0"/>
          <w:sz w:val="30"/>
          <w:szCs w:val="30"/>
        </w:rPr>
        <w:t>：</w:t>
      </w:r>
      <w:r>
        <w:rPr>
          <w:rFonts w:hint="eastAsia" w:ascii="仿宋_GB2312" w:eastAsia="仿宋_GB2312"/>
          <w:color w:val="000000"/>
          <w:kern w:val="0"/>
          <w:sz w:val="30"/>
          <w:szCs w:val="30"/>
          <w:lang w:val="en-US" w:eastAsia="zh-CN"/>
        </w:rPr>
        <w:t>通讯设备、计算机及其它电子设备制造业;</w:t>
      </w:r>
    </w:p>
    <w:p>
      <w:pPr>
        <w:keepNext w:val="0"/>
        <w:keepLines w:val="0"/>
        <w:pageBreakBefore w:val="0"/>
        <w:widowControl w:val="0"/>
        <w:kinsoku/>
        <w:wordWrap/>
        <w:overflowPunct/>
        <w:topLinePunct w:val="0"/>
        <w:autoSpaceDN/>
        <w:bidi w:val="0"/>
        <w:spacing w:line="560" w:lineRule="exac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（十四）动工及竣工时间：该地块的动工时间为地块交付之日起一年内，竣工时间为动工之日起三年内（因不可抗拒因素除外）；</w:t>
      </w:r>
    </w:p>
    <w:p>
      <w:pPr>
        <w:keepNext w:val="0"/>
        <w:keepLines w:val="0"/>
        <w:pageBreakBefore w:val="0"/>
        <w:widowControl w:val="0"/>
        <w:kinsoku/>
        <w:wordWrap/>
        <w:overflowPunct/>
        <w:topLinePunct w:val="0"/>
        <w:autoSpaceDN/>
        <w:bidi w:val="0"/>
        <w:spacing w:line="560" w:lineRule="exact"/>
        <w:ind w:firstLine="320" w:firstLineChars="1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（十五）土地交付使用时间为《国有建设用地使用权出让合同》签订之日。</w:t>
      </w:r>
    </w:p>
    <w:p>
      <w:pPr>
        <w:keepNext w:val="0"/>
        <w:keepLines w:val="0"/>
        <w:pageBreakBefore w:val="0"/>
        <w:widowControl w:val="0"/>
        <w:kinsoku/>
        <w:wordWrap/>
        <w:overflowPunct/>
        <w:topLinePunct w:val="0"/>
        <w:autoSpaceDN/>
        <w:bidi w:val="0"/>
        <w:spacing w:line="560" w:lineRule="exact"/>
        <w:ind w:firstLine="643" w:firstLineChars="200"/>
        <w:textAlignment w:val="auto"/>
        <w:outlineLvl w:val="9"/>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四、土地开发及使用规定</w:t>
      </w:r>
    </w:p>
    <w:p>
      <w:pPr>
        <w:keepNext w:val="0"/>
        <w:keepLines w:val="0"/>
        <w:pageBreakBefore w:val="0"/>
        <w:widowControl w:val="0"/>
        <w:kinsoku/>
        <w:wordWrap/>
        <w:overflowPunct/>
        <w:topLinePunct w:val="0"/>
        <w:autoSpaceDN/>
        <w:bidi w:val="0"/>
        <w:spacing w:line="560" w:lineRule="exact"/>
        <w:ind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（一）开发投资总额不少于</w:t>
      </w:r>
      <w:r>
        <w:rPr>
          <w:rFonts w:hint="eastAsia" w:ascii="仿宋_GB2312" w:hAnsi="仿宋" w:eastAsia="仿宋_GB2312"/>
          <w:color w:val="auto"/>
          <w:sz w:val="32"/>
          <w:szCs w:val="32"/>
          <w:lang w:val="en-US" w:eastAsia="zh-CN"/>
        </w:rPr>
        <w:t>550</w:t>
      </w:r>
      <w:r>
        <w:rPr>
          <w:rFonts w:hint="eastAsia" w:ascii="仿宋_GB2312" w:hAnsi="仿宋" w:eastAsia="仿宋_GB2312"/>
          <w:color w:val="auto"/>
          <w:sz w:val="32"/>
          <w:szCs w:val="32"/>
        </w:rPr>
        <w:t>00</w:t>
      </w:r>
      <w:r>
        <w:rPr>
          <w:rFonts w:hint="eastAsia" w:ascii="仿宋_GB2312" w:hAnsi="仿宋_GB2312" w:eastAsia="仿宋_GB2312" w:cs="仿宋_GB2312"/>
          <w:color w:val="auto"/>
          <w:sz w:val="32"/>
          <w:szCs w:val="32"/>
        </w:rPr>
        <w:t>万元（含地价）。</w:t>
      </w:r>
    </w:p>
    <w:p>
      <w:pPr>
        <w:keepNext w:val="0"/>
        <w:keepLines w:val="0"/>
        <w:pageBreakBefore w:val="0"/>
        <w:widowControl w:val="0"/>
        <w:kinsoku/>
        <w:wordWrap/>
        <w:overflowPunct/>
        <w:topLinePunct w:val="0"/>
        <w:autoSpaceDN/>
        <w:bidi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（二）土地成交价款须以人民币支付,竞得人</w:t>
      </w:r>
      <w:r>
        <w:rPr>
          <w:rFonts w:ascii="仿宋_GB2312" w:hAnsi="仿宋_GB2312" w:eastAsia="仿宋_GB2312" w:cs="仿宋_GB2312"/>
          <w:sz w:val="32"/>
          <w:szCs w:val="32"/>
        </w:rPr>
        <w:t>在签订</w:t>
      </w:r>
      <w:r>
        <w:rPr>
          <w:rFonts w:hint="eastAsia" w:ascii="仿宋_GB2312" w:hAnsi="仿宋_GB2312" w:eastAsia="仿宋_GB2312" w:cs="仿宋_GB2312"/>
          <w:sz w:val="32"/>
          <w:szCs w:val="32"/>
        </w:rPr>
        <w:t>《出让合同》之日起30日</w:t>
      </w:r>
      <w:r>
        <w:rPr>
          <w:rFonts w:ascii="仿宋_GB2312" w:hAnsi="仿宋_GB2312" w:eastAsia="仿宋_GB2312" w:cs="仿宋_GB2312"/>
          <w:sz w:val="32"/>
          <w:szCs w:val="32"/>
        </w:rPr>
        <w:t>内付清全部成交</w:t>
      </w:r>
      <w:r>
        <w:rPr>
          <w:rFonts w:hint="eastAsia" w:ascii="仿宋_GB2312" w:hAnsi="仿宋_GB2312" w:eastAsia="仿宋_GB2312" w:cs="仿宋_GB2312"/>
          <w:sz w:val="32"/>
          <w:szCs w:val="32"/>
        </w:rPr>
        <w:t>价款。</w:t>
      </w:r>
    </w:p>
    <w:p>
      <w:pPr>
        <w:keepNext w:val="0"/>
        <w:keepLines w:val="0"/>
        <w:pageBreakBefore w:val="0"/>
        <w:widowControl w:val="0"/>
        <w:kinsoku/>
        <w:wordWrap/>
        <w:overflowPunct/>
        <w:topLinePunct w:val="0"/>
        <w:autoSpaceDE w:val="0"/>
        <w:autoSpaceDN/>
        <w:bidi w:val="0"/>
        <w:spacing w:line="560" w:lineRule="exact"/>
        <w:ind w:firstLine="640" w:firstLineChars="200"/>
        <w:textAlignment w:val="auto"/>
        <w:outlineLvl w:val="9"/>
        <w:rPr>
          <w:rFonts w:ascii="仿宋" w:hAnsi="仿宋" w:eastAsia="仿宋"/>
          <w:sz w:val="32"/>
          <w:szCs w:val="32"/>
        </w:rPr>
      </w:pPr>
      <w:r>
        <w:rPr>
          <w:rFonts w:hint="eastAsia" w:ascii="仿宋_GB2312" w:hAnsi="仿宋_GB2312" w:eastAsia="仿宋_GB2312" w:cs="仿宋_GB2312"/>
          <w:sz w:val="32"/>
          <w:szCs w:val="32"/>
        </w:rPr>
        <w:t>（三）竞买人须提交惠城区发改局出具的与该宗地块规划确定的产业类型一致的优先发展产业项目文件。</w:t>
      </w:r>
    </w:p>
    <w:p>
      <w:pPr>
        <w:keepNext w:val="0"/>
        <w:keepLines w:val="0"/>
        <w:pageBreakBefore w:val="0"/>
        <w:widowControl w:val="0"/>
        <w:kinsoku/>
        <w:wordWrap/>
        <w:overflowPunct/>
        <w:topLinePunct w:val="0"/>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（四）该地权利清晰，安置补偿落实到位，没有法律经济纠纷，具备动工开发所必须的基本条件。</w:t>
      </w:r>
    </w:p>
    <w:p>
      <w:pPr>
        <w:pStyle w:val="3"/>
        <w:keepNext w:val="0"/>
        <w:keepLines w:val="0"/>
        <w:pageBreakBefore w:val="0"/>
        <w:widowControl w:val="0"/>
        <w:kinsoku/>
        <w:wordWrap/>
        <w:overflowPunct/>
        <w:topLinePunct w:val="0"/>
        <w:autoSpaceDN/>
        <w:bidi w:val="0"/>
        <w:spacing w:line="560" w:lineRule="exact"/>
        <w:jc w:val="both"/>
        <w:textAlignment w:val="auto"/>
        <w:outlineLvl w:val="9"/>
        <w:rPr>
          <w:rFonts w:hint="eastAsia" w:ascii="仿宋_GB2312" w:hAnsi="仿宋_GB2312" w:eastAsia="仿宋_GB2312" w:cs="仿宋_GB2312"/>
          <w:sz w:val="32"/>
          <w:szCs w:val="32"/>
        </w:rPr>
      </w:pPr>
      <w:r>
        <w:rPr>
          <w:rFonts w:hint="eastAsia" w:hAnsi="仿宋_GB2312" w:cs="仿宋_GB2312"/>
          <w:szCs w:val="32"/>
        </w:rPr>
        <w:t>（</w:t>
      </w:r>
      <w:r>
        <w:rPr>
          <w:rFonts w:hint="eastAsia" w:hAnsi="仿宋_GB2312" w:cs="仿宋_GB2312"/>
          <w:szCs w:val="32"/>
          <w:lang w:val="en-US" w:eastAsia="zh-CN"/>
        </w:rPr>
        <w:t>五</w:t>
      </w:r>
      <w:r>
        <w:rPr>
          <w:rFonts w:hint="eastAsia" w:hAnsi="仿宋_GB2312" w:cs="仿宋_GB2312"/>
          <w:szCs w:val="32"/>
        </w:rPr>
        <w:t>）竞得人在用地红线内开发建设必须符合城市规划要求，必须按</w:t>
      </w:r>
      <w:r>
        <w:rPr>
          <w:rFonts w:hint="eastAsia" w:hAnsi="仿宋_GB2312" w:cs="仿宋_GB2312"/>
          <w:szCs w:val="32"/>
          <w:lang w:eastAsia="zh-CN"/>
        </w:rPr>
        <w:t>上述建设方案的要求</w:t>
      </w:r>
      <w:r>
        <w:rPr>
          <w:rFonts w:hint="eastAsia" w:hAnsi="仿宋_GB2312" w:cs="仿宋_GB2312"/>
          <w:szCs w:val="32"/>
        </w:rPr>
        <w:t>进行规划设计。</w:t>
      </w:r>
    </w:p>
    <w:p>
      <w:pPr>
        <w:keepNext w:val="0"/>
        <w:keepLines w:val="0"/>
        <w:pageBreakBefore w:val="0"/>
        <w:widowControl w:val="0"/>
        <w:kinsoku/>
        <w:wordWrap/>
        <w:overflowPunct/>
        <w:topLinePunct w:val="0"/>
        <w:autoSpaceDN/>
        <w:bidi w:val="0"/>
        <w:spacing w:line="560" w:lineRule="exact"/>
        <w:ind w:firstLine="640" w:firstLineChars="200"/>
        <w:textAlignment w:val="auto"/>
        <w:outlineLvl w:val="9"/>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）项目规划建设方案</w:t>
      </w:r>
    </w:p>
    <w:p>
      <w:pPr>
        <w:keepNext w:val="0"/>
        <w:keepLines w:val="0"/>
        <w:pageBreakBefore w:val="0"/>
        <w:widowControl w:val="0"/>
        <w:kinsoku/>
        <w:wordWrap/>
        <w:overflowPunct/>
        <w:topLinePunct w:val="0"/>
        <w:autoSpaceDN/>
        <w:bidi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所报总平面图的主要技术经济指标：规划布局1栋厂房2栋宿舍，建筑层数地上最高10层，地下1层，计算指标用地面积19481平方米，计容积率建筑面积58374平方米（其中宿舍建筑面积8792平方米，占比15%；厂房建筑面积49582平方米，占比85%），容积率3.0，总基底面积6827平方米（宿舍基底面积1191平方米，占用地面积比6%），建筑密度35%，停车位117个（地面10个，地下107个），绿地率20%。所报方案符合《建设用地规划条件》（PB20200026)相关指标要求，</w:t>
      </w:r>
      <w:r>
        <w:rPr>
          <w:rFonts w:hint="eastAsia" w:ascii="Times New Roman" w:hAnsi="Times New Roman" w:eastAsia="仿宋_GB2312" w:cs="Times New Roman"/>
          <w:color w:val="auto"/>
          <w:kern w:val="0"/>
          <w:sz w:val="32"/>
          <w:szCs w:val="32"/>
          <w:lang w:val="en-US" w:eastAsia="zh-CN"/>
        </w:rPr>
        <w:t>原则上建设单位须按照纳入出让条件的建设工程设计方案进行建设，职能部门不再进行二次审查。如建设单位因特殊工艺要求或其他不可控因素确需对建设工程设计方案进行修改的，不得违反条件告知书强制性内容，按照免审、快审或正常报建审查等程序办理。建设单位须同步做好管线综合设计报审，建筑设计须符合国家、省、市有关绿色建筑和建筑节能方面的技术规范和标准，须按海绵城市设计要求做好设计及施工。</w:t>
      </w:r>
    </w:p>
    <w:p>
      <w:pPr>
        <w:keepNext w:val="0"/>
        <w:keepLines w:val="0"/>
        <w:pageBreakBefore w:val="0"/>
        <w:widowControl w:val="0"/>
        <w:kinsoku/>
        <w:wordWrap/>
        <w:overflowPunct/>
        <w:topLinePunct w:val="0"/>
        <w:autoSpaceDN/>
        <w:bidi w:val="0"/>
        <w:spacing w:line="560" w:lineRule="exact"/>
        <w:ind w:firstLine="640" w:firstLineChars="200"/>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（2）建设项目平面布置图详见附件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lang w:eastAsia="zh-CN"/>
        </w:rPr>
        <w:t>招商条件：本</w:t>
      </w:r>
      <w:r>
        <w:rPr>
          <w:rFonts w:hint="eastAsia" w:ascii="仿宋_GB2312" w:hAnsi="仿宋_GB2312" w:eastAsia="仿宋_GB2312" w:cs="仿宋_GB2312"/>
          <w:sz w:val="32"/>
          <w:szCs w:val="32"/>
        </w:rPr>
        <w:t>项目总投资规模不低于</w:t>
      </w:r>
      <w:r>
        <w:rPr>
          <w:rFonts w:hint="eastAsia" w:ascii="仿宋_GB2312" w:hAnsi="仿宋_GB2312" w:eastAsia="仿宋_GB2312" w:cs="仿宋_GB2312"/>
          <w:sz w:val="32"/>
          <w:szCs w:val="32"/>
          <w:lang w:val="en-US" w:eastAsia="zh-CN"/>
        </w:rPr>
        <w:t>5.5</w:t>
      </w:r>
      <w:r>
        <w:rPr>
          <w:rFonts w:hint="eastAsia" w:ascii="仿宋_GB2312" w:hAnsi="仿宋_GB2312" w:eastAsia="仿宋_GB2312" w:cs="仿宋_GB2312"/>
          <w:sz w:val="32"/>
          <w:szCs w:val="32"/>
          <w:lang w:eastAsia="zh-CN"/>
        </w:rPr>
        <w:t>亿</w:t>
      </w:r>
      <w:r>
        <w:rPr>
          <w:rFonts w:hint="eastAsia" w:ascii="仿宋_GB2312" w:hAnsi="仿宋_GB2312" w:eastAsia="仿宋_GB2312" w:cs="仿宋_GB2312"/>
          <w:sz w:val="32"/>
          <w:szCs w:val="32"/>
        </w:rPr>
        <w:t>元,投资强度不低于</w:t>
      </w:r>
      <w:r>
        <w:rPr>
          <w:rFonts w:hint="eastAsia" w:ascii="仿宋_GB2312" w:hAnsi="仿宋_GB2312" w:eastAsia="仿宋_GB2312" w:cs="仿宋_GB2312"/>
          <w:sz w:val="32"/>
          <w:szCs w:val="32"/>
          <w:lang w:val="en-US" w:eastAsia="zh-CN"/>
        </w:rPr>
        <w:t>2.823365</w:t>
      </w:r>
      <w:r>
        <w:rPr>
          <w:rFonts w:hint="eastAsia" w:ascii="仿宋_GB2312" w:hAnsi="仿宋_GB2312" w:eastAsia="仿宋_GB2312" w:cs="仿宋_GB2312"/>
          <w:sz w:val="32"/>
          <w:szCs w:val="32"/>
          <w:lang w:eastAsia="zh-CN"/>
        </w:rPr>
        <w:t>亿</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公顷</w:t>
      </w:r>
      <w:r>
        <w:rPr>
          <w:rFonts w:hint="eastAsia" w:ascii="仿宋_GB2312" w:hAnsi="仿宋_GB2312" w:eastAsia="仿宋_GB2312" w:cs="仿宋_GB2312"/>
          <w:sz w:val="32"/>
          <w:szCs w:val="32"/>
        </w:rPr>
        <w:t>，土地产出率（营业收入）不低于</w:t>
      </w:r>
      <w:r>
        <w:rPr>
          <w:rFonts w:hint="eastAsia" w:ascii="仿宋_GB2312" w:hAnsi="仿宋_GB2312" w:eastAsia="仿宋_GB2312" w:cs="仿宋_GB2312"/>
          <w:sz w:val="32"/>
          <w:szCs w:val="32"/>
          <w:lang w:val="en-US" w:eastAsia="zh-CN"/>
        </w:rPr>
        <w:t>6.160069</w:t>
      </w:r>
      <w:r>
        <w:rPr>
          <w:rFonts w:hint="eastAsia" w:ascii="仿宋_GB2312" w:hAnsi="仿宋_GB2312" w:eastAsia="仿宋_GB2312" w:cs="仿宋_GB2312"/>
          <w:sz w:val="32"/>
          <w:szCs w:val="32"/>
          <w:lang w:eastAsia="zh-CN"/>
        </w:rPr>
        <w:t>亿元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公顷</w:t>
      </w:r>
      <w:r>
        <w:rPr>
          <w:rFonts w:hint="eastAsia" w:ascii="仿宋_GB2312" w:hAnsi="仿宋_GB2312" w:eastAsia="仿宋_GB2312" w:cs="仿宋_GB2312"/>
          <w:sz w:val="32"/>
          <w:szCs w:val="32"/>
        </w:rPr>
        <w:t>/年，税</w:t>
      </w:r>
      <w:r>
        <w:rPr>
          <w:rFonts w:hint="eastAsia" w:ascii="仿宋_GB2312" w:hAnsi="仿宋_GB2312" w:eastAsia="仿宋_GB2312" w:cs="仿宋_GB2312"/>
          <w:sz w:val="32"/>
          <w:szCs w:val="32"/>
          <w:lang w:eastAsia="zh-CN"/>
        </w:rPr>
        <w:t>收</w:t>
      </w:r>
      <w:r>
        <w:rPr>
          <w:rFonts w:hint="eastAsia" w:ascii="仿宋_GB2312" w:hAnsi="仿宋_GB2312" w:eastAsia="仿宋_GB2312" w:cs="仿宋_GB2312"/>
          <w:sz w:val="32"/>
          <w:szCs w:val="32"/>
        </w:rPr>
        <w:t>产出不低于</w:t>
      </w:r>
      <w:r>
        <w:rPr>
          <w:rFonts w:hint="eastAsia" w:ascii="仿宋_GB2312" w:hAnsi="仿宋_GB2312" w:eastAsia="仿宋_GB2312" w:cs="仿宋_GB2312"/>
          <w:sz w:val="32"/>
          <w:szCs w:val="32"/>
          <w:lang w:val="en-US" w:eastAsia="zh-CN"/>
        </w:rPr>
        <w:t>0.123201</w:t>
      </w:r>
      <w:r>
        <w:rPr>
          <w:rFonts w:hint="eastAsia" w:ascii="仿宋_GB2312" w:hAnsi="仿宋_GB2312" w:eastAsia="仿宋_GB2312" w:cs="仿宋_GB2312"/>
          <w:sz w:val="32"/>
          <w:szCs w:val="32"/>
          <w:lang w:eastAsia="zh-CN"/>
        </w:rPr>
        <w:t>亿元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公顷</w:t>
      </w:r>
      <w:r>
        <w:rPr>
          <w:rFonts w:hint="eastAsia" w:ascii="仿宋_GB2312" w:hAnsi="仿宋_GB2312" w:eastAsia="仿宋_GB2312" w:cs="仿宋_GB2312"/>
          <w:sz w:val="32"/>
          <w:szCs w:val="32"/>
        </w:rPr>
        <w:t>/年。其中，土地产出率及税收产出在项目投产后3年内逐年考核，3年内的平均值不得低于上述标准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签订《国有建设用地交地确认书》5年内不得转让土地使用权（包含但不限于公司股权转让），非因企业破产不得终止项目建设及运营。若因企业经营不善等原因，乙方确定需要转让该宗地使用权时，受让人使用该地块建设经营的项目，须经惠城区人民政府审批同意，并符合惠城区产业发展方向及项目入区审核标准。本宗地交付乙方后,乙方须向</w:t>
      </w:r>
      <w:r>
        <w:rPr>
          <w:rFonts w:hint="eastAsia" w:ascii="仿宋_GB2312" w:hAnsi="仿宋_GB2312" w:eastAsia="仿宋_GB2312" w:cs="仿宋_GB2312"/>
          <w:sz w:val="32"/>
          <w:szCs w:val="32"/>
          <w:lang w:val="en-US" w:eastAsia="zh-CN"/>
        </w:rPr>
        <w:t>惠城区小金口街道办事处</w:t>
      </w:r>
      <w:r>
        <w:rPr>
          <w:rFonts w:hint="eastAsia" w:ascii="仿宋_GB2312" w:hAnsi="仿宋_GB2312" w:eastAsia="仿宋_GB2312" w:cs="仿宋_GB2312"/>
          <w:sz w:val="32"/>
          <w:szCs w:val="32"/>
        </w:rPr>
        <w:t>提交项目投资计划书和时间安排表，并按月向</w:t>
      </w:r>
      <w:r>
        <w:rPr>
          <w:rFonts w:hint="eastAsia" w:ascii="仿宋_GB2312" w:hAnsi="仿宋_GB2312" w:eastAsia="仿宋_GB2312" w:cs="仿宋_GB2312"/>
          <w:sz w:val="32"/>
          <w:szCs w:val="32"/>
          <w:lang w:val="en-US" w:eastAsia="zh-CN"/>
        </w:rPr>
        <w:t>惠城区小金口街道办事处</w:t>
      </w:r>
      <w:r>
        <w:rPr>
          <w:rFonts w:hint="eastAsia" w:ascii="仿宋_GB2312" w:hAnsi="仿宋_GB2312" w:eastAsia="仿宋_GB2312" w:cs="仿宋_GB2312"/>
          <w:sz w:val="32"/>
          <w:szCs w:val="32"/>
        </w:rPr>
        <w:t>书面报告项目进展情况，直至项目投产。</w:t>
      </w:r>
    </w:p>
    <w:p>
      <w:pPr>
        <w:keepNext w:val="0"/>
        <w:keepLines w:val="0"/>
        <w:pageBreakBefore w:val="0"/>
        <w:widowControl w:val="0"/>
        <w:kinsoku/>
        <w:wordWrap/>
        <w:overflowPunct/>
        <w:topLinePunct w:val="0"/>
        <w:autoSpaceDN/>
        <w:bidi w:val="0"/>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八</w:t>
      </w:r>
      <w:r>
        <w:rPr>
          <w:rFonts w:hint="eastAsia" w:ascii="仿宋_GB2312" w:eastAsia="仿宋_GB2312"/>
          <w:sz w:val="32"/>
          <w:szCs w:val="32"/>
        </w:rPr>
        <w:t>）</w:t>
      </w:r>
      <w:r>
        <w:rPr>
          <w:rFonts w:hint="eastAsia" w:ascii="仿宋_GB2312" w:hAnsi="仿宋" w:eastAsia="仿宋_GB2312"/>
          <w:sz w:val="32"/>
          <w:szCs w:val="32"/>
        </w:rPr>
        <w:t>竞得人在签订《成交确认书》前，须与</w:t>
      </w:r>
      <w:r>
        <w:rPr>
          <w:rFonts w:hint="eastAsia" w:ascii="仿宋_GB2312" w:hAnsi="仿宋" w:eastAsia="仿宋_GB2312"/>
          <w:color w:val="auto"/>
          <w:sz w:val="32"/>
          <w:szCs w:val="32"/>
        </w:rPr>
        <w:t>惠城区</w:t>
      </w:r>
      <w:r>
        <w:rPr>
          <w:rFonts w:hint="eastAsia" w:ascii="仿宋_GB2312" w:hAnsi="仿宋" w:eastAsia="仿宋_GB2312"/>
          <w:color w:val="auto"/>
          <w:sz w:val="32"/>
          <w:szCs w:val="32"/>
          <w:lang w:eastAsia="zh-CN"/>
        </w:rPr>
        <w:t>小金口街道办事</w:t>
      </w:r>
      <w:r>
        <w:rPr>
          <w:rFonts w:hint="eastAsia" w:ascii="仿宋_GB2312" w:hAnsi="仿宋" w:eastAsia="仿宋_GB2312"/>
          <w:sz w:val="32"/>
          <w:szCs w:val="32"/>
          <w:lang w:eastAsia="zh-CN"/>
        </w:rPr>
        <w:t>处</w:t>
      </w:r>
      <w:r>
        <w:rPr>
          <w:rFonts w:hint="eastAsia" w:ascii="仿宋_GB2312" w:hAnsi="仿宋" w:eastAsia="仿宋_GB2312"/>
          <w:sz w:val="32"/>
          <w:szCs w:val="32"/>
        </w:rPr>
        <w:t>签订《惠城区工业项目土地建设和使用监管协议书》，并由</w:t>
      </w:r>
      <w:r>
        <w:rPr>
          <w:rFonts w:hint="eastAsia" w:ascii="仿宋_GB2312" w:hAnsi="仿宋" w:eastAsia="仿宋_GB2312"/>
          <w:color w:val="auto"/>
          <w:sz w:val="32"/>
          <w:szCs w:val="32"/>
          <w:lang w:eastAsia="zh-CN"/>
        </w:rPr>
        <w:t>惠城区小金口街道办事处</w:t>
      </w:r>
      <w:r>
        <w:rPr>
          <w:rFonts w:hint="eastAsia" w:ascii="仿宋_GB2312" w:hAnsi="仿宋" w:eastAsia="仿宋_GB2312"/>
          <w:sz w:val="32"/>
          <w:szCs w:val="32"/>
        </w:rPr>
        <w:t>对项目用地实施批后监管;</w:t>
      </w:r>
    </w:p>
    <w:p>
      <w:pPr>
        <w:keepNext w:val="0"/>
        <w:keepLines w:val="0"/>
        <w:pageBreakBefore w:val="0"/>
        <w:widowControl w:val="0"/>
        <w:kinsoku/>
        <w:wordWrap/>
        <w:overflowPunct/>
        <w:topLinePunct w:val="0"/>
        <w:autoSpaceDN/>
        <w:bidi w:val="0"/>
        <w:spacing w:line="560" w:lineRule="exact"/>
        <w:ind w:firstLine="643" w:firstLineChars="200"/>
        <w:textAlignment w:val="auto"/>
        <w:outlineLvl w:val="9"/>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五、竞买资格及要求</w:t>
      </w:r>
    </w:p>
    <w:p>
      <w:pPr>
        <w:keepNext w:val="0"/>
        <w:keepLines w:val="0"/>
        <w:pageBreakBefore w:val="0"/>
        <w:widowControl w:val="0"/>
        <w:kinsoku/>
        <w:wordWrap/>
        <w:overflowPunct/>
        <w:topLinePunct w:val="0"/>
        <w:autoSpaceDN/>
        <w:bidi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中华人民共和国境内外的法人和其他组织（除法律法规另有规定外），均可申请参加竞买。申请人可以单独申请，也可以联合申请。申请人还应具备下列条件：</w:t>
      </w:r>
    </w:p>
    <w:p>
      <w:pPr>
        <w:keepNext w:val="0"/>
        <w:keepLines w:val="0"/>
        <w:pageBreakBefore w:val="0"/>
        <w:widowControl w:val="0"/>
        <w:numPr>
          <w:ilvl w:val="0"/>
          <w:numId w:val="0"/>
        </w:numPr>
        <w:kinsoku/>
        <w:wordWrap/>
        <w:overflowPunct/>
        <w:topLinePunct w:val="0"/>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按时，足额交纳竞买保证金。该宗地竞买保证金为</w:t>
      </w:r>
      <w:r>
        <w:rPr>
          <w:rFonts w:hint="eastAsia" w:ascii="仿宋_GB2312" w:hAnsi="仿宋_GB2312" w:eastAsia="仿宋_GB2312" w:cs="仿宋_GB2312"/>
          <w:sz w:val="32"/>
          <w:szCs w:val="32"/>
          <w:lang w:val="en-US" w:eastAsia="zh-CN"/>
        </w:rPr>
        <w:t>570</w:t>
      </w:r>
      <w:r>
        <w:rPr>
          <w:rFonts w:hint="eastAsia" w:ascii="仿宋_GB2312" w:hAnsi="仿宋_GB2312" w:eastAsia="仿宋_GB2312" w:cs="仿宋_GB2312"/>
          <w:sz w:val="32"/>
          <w:szCs w:val="32"/>
        </w:rPr>
        <w:t>万元民币。</w:t>
      </w:r>
    </w:p>
    <w:p>
      <w:pPr>
        <w:keepNext w:val="0"/>
        <w:keepLines w:val="0"/>
        <w:pageBreakBefore w:val="0"/>
        <w:widowControl w:val="0"/>
        <w:numPr>
          <w:ilvl w:val="0"/>
          <w:numId w:val="0"/>
        </w:numPr>
        <w:kinsoku/>
        <w:wordWrap/>
        <w:overflowPunct/>
        <w:topLinePunct w:val="0"/>
        <w:autoSpaceDN/>
        <w:bidi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（二）土地成交价款须以人民币支付。</w:t>
      </w:r>
    </w:p>
    <w:p>
      <w:pPr>
        <w:keepNext w:val="0"/>
        <w:keepLines w:val="0"/>
        <w:pageBreakBefore w:val="0"/>
        <w:widowControl w:val="0"/>
        <w:kinsoku/>
        <w:wordWrap/>
        <w:overflowPunct/>
        <w:topLinePunct w:val="0"/>
        <w:autoSpaceDN/>
        <w:bidi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三）预先办理数字证书。本次国有建设用地使用权网上挂牌出让只能在互联网上，通过惠州市公共资源交易中心土地与矿业网上挂牌交易系统（https://www.hzgtjy.com/，以下简称“网上挂牌交易系统”）进行。只有通过网上注册、办理数字证书、按要求足额交付竞买保证金的申请人，才能参加网上挂牌交易活动。</w:t>
      </w:r>
    </w:p>
    <w:p>
      <w:pPr>
        <w:keepNext w:val="0"/>
        <w:keepLines w:val="0"/>
        <w:pageBreakBefore w:val="0"/>
        <w:widowControl w:val="0"/>
        <w:kinsoku/>
        <w:wordWrap/>
        <w:overflowPunct/>
        <w:topLinePunct w:val="0"/>
        <w:autoSpaceDN/>
        <w:bidi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（四）申请人及其控股股东存在下列行为之一的，不得参与上述地块竞买活动：</w:t>
      </w:r>
    </w:p>
    <w:p>
      <w:pPr>
        <w:keepNext w:val="0"/>
        <w:keepLines w:val="0"/>
        <w:pageBreakBefore w:val="0"/>
        <w:widowControl w:val="0"/>
        <w:kinsoku/>
        <w:wordWrap/>
        <w:overflowPunct/>
        <w:topLinePunct w:val="0"/>
        <w:autoSpaceDN/>
        <w:bidi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1、存在伪造公文骗取用地和非法倒卖土地等犯罪行为的；</w:t>
      </w:r>
    </w:p>
    <w:p>
      <w:pPr>
        <w:keepNext w:val="0"/>
        <w:keepLines w:val="0"/>
        <w:pageBreakBefore w:val="0"/>
        <w:widowControl w:val="0"/>
        <w:kinsoku/>
        <w:wordWrap/>
        <w:overflowPunct/>
        <w:topLinePunct w:val="0"/>
        <w:autoSpaceDN/>
        <w:bidi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2、存在非法转让土地使用权等违法行为的；</w:t>
      </w:r>
    </w:p>
    <w:p>
      <w:pPr>
        <w:keepNext w:val="0"/>
        <w:keepLines w:val="0"/>
        <w:pageBreakBefore w:val="0"/>
        <w:widowControl w:val="0"/>
        <w:kinsoku/>
        <w:wordWrap/>
        <w:overflowPunct/>
        <w:topLinePunct w:val="0"/>
        <w:autoSpaceDN/>
        <w:bidi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3、因企业原因造成土地闲置一年以上且至报名日止未处罚完结的；</w:t>
      </w:r>
    </w:p>
    <w:p>
      <w:pPr>
        <w:keepNext w:val="0"/>
        <w:keepLines w:val="0"/>
        <w:pageBreakBefore w:val="0"/>
        <w:widowControl w:val="0"/>
        <w:kinsoku/>
        <w:wordWrap/>
        <w:overflowPunct/>
        <w:topLinePunct w:val="0"/>
        <w:autoSpaceDN/>
        <w:bidi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4、开发建设企业有违背出让合同约定条件开发利用土地情形且至报名日止未处罚完结的；</w:t>
      </w:r>
    </w:p>
    <w:p>
      <w:pPr>
        <w:keepNext w:val="0"/>
        <w:keepLines w:val="0"/>
        <w:pageBreakBefore w:val="0"/>
        <w:widowControl w:val="0"/>
        <w:kinsoku/>
        <w:wordWrap/>
        <w:overflowPunct/>
        <w:topLinePunct w:val="0"/>
        <w:autoSpaceDN/>
        <w:bidi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5、至报名日止仍拖欠政府地价款的;</w:t>
      </w:r>
    </w:p>
    <w:p>
      <w:pPr>
        <w:keepNext w:val="0"/>
        <w:keepLines w:val="0"/>
        <w:pageBreakBefore w:val="0"/>
        <w:widowControl w:val="0"/>
        <w:kinsoku/>
        <w:wordWrap/>
        <w:overflowPunct/>
        <w:topLinePunct w:val="0"/>
        <w:autoSpaceDN/>
        <w:bidi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6、被列入问题楼盘开发企业黑名单的;</w:t>
      </w:r>
    </w:p>
    <w:p>
      <w:pPr>
        <w:keepNext w:val="0"/>
        <w:keepLines w:val="0"/>
        <w:pageBreakBefore w:val="0"/>
        <w:widowControl w:val="0"/>
        <w:kinsoku/>
        <w:wordWrap/>
        <w:overflowPunct/>
        <w:topLinePunct w:val="0"/>
        <w:autoSpaceDN/>
        <w:bidi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7、存在其它被禁止竞买土地行为的。</w:t>
      </w:r>
    </w:p>
    <w:p>
      <w:pPr>
        <w:keepNext w:val="0"/>
        <w:keepLines w:val="0"/>
        <w:pageBreakBefore w:val="0"/>
        <w:widowControl w:val="0"/>
        <w:kinsoku/>
        <w:wordWrap/>
        <w:overflowPunct/>
        <w:topLinePunct w:val="0"/>
        <w:autoSpaceDN/>
        <w:bidi w:val="0"/>
        <w:spacing w:line="560" w:lineRule="exact"/>
        <w:ind w:firstLine="321" w:firstLineChars="100"/>
        <w:textAlignment w:val="auto"/>
        <w:outlineLvl w:val="9"/>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六、违约及处理</w:t>
      </w:r>
    </w:p>
    <w:p>
      <w:pPr>
        <w:keepNext w:val="0"/>
        <w:keepLines w:val="0"/>
        <w:pageBreakBefore w:val="0"/>
        <w:widowControl w:val="0"/>
        <w:kinsoku/>
        <w:wordWrap/>
        <w:overflowPunct/>
        <w:topLinePunct w:val="0"/>
        <w:autoSpaceDN/>
        <w:bidi w:val="0"/>
        <w:spacing w:line="560" w:lineRule="exac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竞得人缴交的保证金中按成交价的20%转作定金.竞得人有下列行为之一的，视为违约，取消竞得人资格，定金不予退还,并由有关部门依法处理;造成损失的，竞得人还应依法承担赔偿责任：</w:t>
      </w:r>
    </w:p>
    <w:p>
      <w:pPr>
        <w:keepNext w:val="0"/>
        <w:keepLines w:val="0"/>
        <w:pageBreakBefore w:val="0"/>
        <w:widowControl w:val="0"/>
        <w:kinsoku/>
        <w:wordWrap/>
        <w:overflowPunct/>
        <w:topLinePunct w:val="0"/>
        <w:autoSpaceDN/>
        <w:bidi w:val="0"/>
        <w:spacing w:line="560" w:lineRule="exact"/>
        <w:ind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（一）不符合竞买资格条件的。</w:t>
      </w:r>
    </w:p>
    <w:p>
      <w:pPr>
        <w:keepNext w:val="0"/>
        <w:keepLines w:val="0"/>
        <w:pageBreakBefore w:val="0"/>
        <w:widowControl w:val="0"/>
        <w:kinsoku/>
        <w:wordWrap/>
        <w:overflowPunct/>
        <w:topLinePunct w:val="0"/>
        <w:autoSpaceDN/>
        <w:bidi w:val="0"/>
        <w:spacing w:line="560" w:lineRule="exact"/>
        <w:ind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（二）采取行贿、恶意串通等非法手段竞得的。</w:t>
      </w:r>
    </w:p>
    <w:p>
      <w:pPr>
        <w:keepNext w:val="0"/>
        <w:keepLines w:val="0"/>
        <w:pageBreakBefore w:val="0"/>
        <w:widowControl w:val="0"/>
        <w:kinsoku/>
        <w:wordWrap/>
        <w:overflowPunct/>
        <w:topLinePunct w:val="0"/>
        <w:autoSpaceDN/>
        <w:bidi w:val="0"/>
        <w:spacing w:line="560" w:lineRule="exact"/>
        <w:ind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（三）竞得人以其他非法手段竞得的。</w:t>
      </w:r>
    </w:p>
    <w:p>
      <w:pPr>
        <w:keepNext w:val="0"/>
        <w:keepLines w:val="0"/>
        <w:pageBreakBefore w:val="0"/>
        <w:widowControl w:val="0"/>
        <w:kinsoku/>
        <w:wordWrap/>
        <w:overflowPunct/>
        <w:topLinePunct w:val="0"/>
        <w:autoSpaceDN/>
        <w:bidi w:val="0"/>
        <w:spacing w:line="560" w:lineRule="exact"/>
        <w:ind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（四）竞得人逾期或拒绝签订《成交确认书》的。</w:t>
      </w:r>
    </w:p>
    <w:p>
      <w:pPr>
        <w:keepNext w:val="0"/>
        <w:keepLines w:val="0"/>
        <w:pageBreakBefore w:val="0"/>
        <w:widowControl w:val="0"/>
        <w:kinsoku/>
        <w:wordWrap/>
        <w:overflowPunct/>
        <w:topLinePunct w:val="0"/>
        <w:autoSpaceDN/>
        <w:bidi w:val="0"/>
        <w:spacing w:line="560" w:lineRule="exact"/>
        <w:ind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（五）竞得人逾期或拒绝签订《出让合同》的。</w:t>
      </w:r>
    </w:p>
    <w:p>
      <w:pPr>
        <w:keepNext w:val="0"/>
        <w:keepLines w:val="0"/>
        <w:pageBreakBefore w:val="0"/>
        <w:widowControl w:val="0"/>
        <w:kinsoku/>
        <w:wordWrap/>
        <w:overflowPunct/>
        <w:topLinePunct w:val="0"/>
        <w:autoSpaceDN/>
        <w:bidi w:val="0"/>
        <w:spacing w:line="560" w:lineRule="exact"/>
        <w:ind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（六）不按本须知规定提供有关纸质文件材料，或提供虚假文件材料、隐瞒重要事实，引起交易纠纷的。</w:t>
      </w:r>
    </w:p>
    <w:p>
      <w:pPr>
        <w:keepNext w:val="0"/>
        <w:keepLines w:val="0"/>
        <w:pageBreakBefore w:val="0"/>
        <w:widowControl w:val="0"/>
        <w:kinsoku/>
        <w:wordWrap/>
        <w:overflowPunct/>
        <w:topLinePunct w:val="0"/>
        <w:autoSpaceDN/>
        <w:bidi w:val="0"/>
        <w:spacing w:line="560" w:lineRule="exact"/>
        <w:ind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（七）构成违约责任的其他行为。</w:t>
      </w:r>
    </w:p>
    <w:p>
      <w:pPr>
        <w:keepNext w:val="0"/>
        <w:keepLines w:val="0"/>
        <w:pageBreakBefore w:val="0"/>
        <w:widowControl w:val="0"/>
        <w:kinsoku/>
        <w:wordWrap/>
        <w:overflowPunct/>
        <w:topLinePunct w:val="0"/>
        <w:autoSpaceDN/>
        <w:bidi w:val="0"/>
        <w:spacing w:line="560" w:lineRule="exact"/>
        <w:ind w:firstLine="643" w:firstLineChars="200"/>
        <w:textAlignment w:val="auto"/>
        <w:outlineLvl w:val="9"/>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七、网上挂牌出让地块的起始价、增加幅度</w:t>
      </w:r>
    </w:p>
    <w:p>
      <w:pPr>
        <w:keepNext w:val="0"/>
        <w:keepLines w:val="0"/>
        <w:pageBreakBefore w:val="0"/>
        <w:widowControl w:val="0"/>
        <w:kinsoku/>
        <w:wordWrap/>
        <w:overflowPunct/>
        <w:topLinePunct w:val="0"/>
        <w:autoSpaceDN/>
        <w:bidi w:val="0"/>
        <w:spacing w:line="560" w:lineRule="exac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挂牌起始价为人民币</w:t>
      </w:r>
      <w:r>
        <w:rPr>
          <w:rFonts w:hint="eastAsia" w:ascii="仿宋_GB2312" w:hAnsi="仿宋_GB2312" w:eastAsia="仿宋_GB2312" w:cs="仿宋_GB2312"/>
          <w:sz w:val="32"/>
          <w:szCs w:val="32"/>
          <w:u w:val="single"/>
          <w:lang w:val="en-US" w:eastAsia="zh-CN"/>
        </w:rPr>
        <w:t>壹</w:t>
      </w:r>
      <w:r>
        <w:rPr>
          <w:rFonts w:hint="eastAsia" w:ascii="仿宋_GB2312" w:hAnsi="仿宋_GB2312" w:eastAsia="仿宋_GB2312" w:cs="仿宋_GB2312"/>
          <w:sz w:val="32"/>
          <w:szCs w:val="32"/>
          <w:u w:val="single"/>
        </w:rPr>
        <w:t>仟</w:t>
      </w:r>
      <w:r>
        <w:rPr>
          <w:rFonts w:hint="eastAsia" w:ascii="仿宋_GB2312" w:hAnsi="仿宋_GB2312" w:eastAsia="仿宋_GB2312" w:cs="仿宋_GB2312"/>
          <w:sz w:val="32"/>
          <w:szCs w:val="32"/>
          <w:u w:val="single"/>
          <w:lang w:val="en-US" w:eastAsia="zh-CN"/>
        </w:rPr>
        <w:t>玖佰</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u w:val="single"/>
          <w:lang w:val="en-US" w:eastAsia="zh-CN"/>
        </w:rPr>
        <w:t>1900</w:t>
      </w:r>
      <w:r>
        <w:rPr>
          <w:rFonts w:hint="eastAsia" w:ascii="仿宋_GB2312" w:hAnsi="仿宋_GB2312" w:eastAsia="仿宋_GB2312" w:cs="仿宋_GB2312"/>
          <w:sz w:val="32"/>
          <w:szCs w:val="32"/>
        </w:rPr>
        <w:t>万元）（土地单价</w:t>
      </w:r>
      <w:r>
        <w:rPr>
          <w:rFonts w:hint="eastAsia" w:ascii="仿宋_GB2312" w:hAnsi="仿宋_GB2312" w:eastAsia="仿宋_GB2312" w:cs="仿宋_GB2312"/>
          <w:sz w:val="32"/>
          <w:szCs w:val="32"/>
          <w:u w:val="single"/>
        </w:rPr>
        <w:t>11</w:t>
      </w:r>
      <w:r>
        <w:rPr>
          <w:rFonts w:hint="eastAsia" w:ascii="仿宋_GB2312" w:hAnsi="仿宋_GB2312" w:eastAsia="仿宋_GB2312" w:cs="仿宋_GB2312"/>
          <w:sz w:val="32"/>
          <w:szCs w:val="32"/>
          <w:u w:val="single"/>
          <w:lang w:val="en-US" w:eastAsia="zh-CN"/>
        </w:rPr>
        <w:t>78</w:t>
      </w:r>
      <w:r>
        <w:rPr>
          <w:rFonts w:hint="eastAsia" w:ascii="仿宋_GB2312" w:hAnsi="仿宋_GB2312" w:eastAsia="仿宋_GB2312" w:cs="仿宋_GB2312"/>
          <w:sz w:val="32"/>
          <w:szCs w:val="32"/>
        </w:rPr>
        <w:t>元/平方米）,增价幅度为人民币</w:t>
      </w:r>
      <w:r>
        <w:rPr>
          <w:rFonts w:hint="eastAsia" w:ascii="仿宋_GB2312" w:hAnsi="仿宋_GB2312" w:eastAsia="仿宋_GB2312" w:cs="仿宋_GB2312"/>
          <w:sz w:val="32"/>
          <w:szCs w:val="32"/>
          <w:u w:val="single"/>
          <w:lang w:val="en-US" w:eastAsia="zh-CN"/>
        </w:rPr>
        <w:t>伍</w:t>
      </w:r>
      <w:r>
        <w:rPr>
          <w:rFonts w:hint="eastAsia" w:ascii="仿宋_GB2312" w:hAnsi="仿宋_GB2312" w:eastAsia="仿宋_GB2312" w:cs="仿宋_GB2312"/>
          <w:sz w:val="32"/>
          <w:szCs w:val="32"/>
          <w:u w:val="single"/>
        </w:rPr>
        <w:t>拾</w:t>
      </w:r>
      <w:r>
        <w:rPr>
          <w:rFonts w:hint="eastAsia" w:ascii="仿宋_GB2312" w:hAnsi="仿宋_GB2312" w:eastAsia="仿宋_GB2312" w:cs="仿宋_GB2312"/>
          <w:sz w:val="32"/>
          <w:szCs w:val="32"/>
        </w:rPr>
        <w:t>万元（大写）（￥</w:t>
      </w:r>
      <w:r>
        <w:rPr>
          <w:rFonts w:hint="eastAsia" w:ascii="仿宋_GB2312" w:hAnsi="仿宋_GB2312" w:eastAsia="仿宋_GB2312" w:cs="仿宋_GB2312"/>
          <w:sz w:val="32"/>
          <w:szCs w:val="32"/>
          <w:u w:val="single"/>
        </w:rPr>
        <w:t>50</w:t>
      </w:r>
      <w:r>
        <w:rPr>
          <w:rFonts w:hint="eastAsia" w:ascii="仿宋_GB2312" w:hAnsi="仿宋_GB2312" w:eastAsia="仿宋_GB2312" w:cs="仿宋_GB2312"/>
          <w:sz w:val="32"/>
          <w:szCs w:val="32"/>
        </w:rPr>
        <w:t>万元）。</w:t>
      </w:r>
    </w:p>
    <w:p>
      <w:pPr>
        <w:keepNext w:val="0"/>
        <w:keepLines w:val="0"/>
        <w:pageBreakBefore w:val="0"/>
        <w:widowControl w:val="0"/>
        <w:kinsoku/>
        <w:wordWrap/>
        <w:overflowPunct/>
        <w:topLinePunct w:val="0"/>
        <w:autoSpaceDN/>
        <w:bidi w:val="0"/>
        <w:spacing w:line="560" w:lineRule="exact"/>
        <w:ind w:firstLine="643" w:firstLineChars="200"/>
        <w:textAlignment w:val="auto"/>
        <w:outlineLvl w:val="9"/>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八、本次网上挂牌出让活动有关时间</w:t>
      </w:r>
    </w:p>
    <w:p>
      <w:pPr>
        <w:keepNext w:val="0"/>
        <w:keepLines w:val="0"/>
        <w:pageBreakBefore w:val="0"/>
        <w:widowControl w:val="0"/>
        <w:kinsoku/>
        <w:wordWrap/>
        <w:overflowPunct/>
        <w:topLinePunct w:val="0"/>
        <w:autoSpaceDN/>
        <w:bidi w:val="0"/>
        <w:spacing w:line="560" w:lineRule="exac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网上挂牌时间为10个工作日，不包括法定节假日。具体如下：</w:t>
      </w:r>
    </w:p>
    <w:p>
      <w:pPr>
        <w:keepNext w:val="0"/>
        <w:keepLines w:val="0"/>
        <w:pageBreakBefore w:val="0"/>
        <w:widowControl w:val="0"/>
        <w:kinsoku/>
        <w:wordWrap/>
        <w:overflowPunct/>
        <w:topLinePunct w:val="0"/>
        <w:autoSpaceDN/>
        <w:bidi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（一）网上挂牌起始时间：2020年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日9时。</w:t>
      </w:r>
    </w:p>
    <w:p>
      <w:pPr>
        <w:keepNext w:val="0"/>
        <w:keepLines w:val="0"/>
        <w:pageBreakBefore w:val="0"/>
        <w:widowControl w:val="0"/>
        <w:kinsoku/>
        <w:wordWrap/>
        <w:overflowPunct/>
        <w:topLinePunct w:val="0"/>
        <w:autoSpaceDN/>
        <w:bidi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（二）网上挂牌截止时间：2020年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日10时。</w:t>
      </w:r>
    </w:p>
    <w:p>
      <w:pPr>
        <w:keepNext w:val="0"/>
        <w:keepLines w:val="0"/>
        <w:pageBreakBefore w:val="0"/>
        <w:widowControl w:val="0"/>
        <w:kinsoku/>
        <w:wordWrap/>
        <w:overflowPunct/>
        <w:topLinePunct w:val="0"/>
        <w:autoSpaceDN/>
        <w:bidi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（三）网上挂牌交纳保证金截止时间：2020年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日9时。</w:t>
      </w:r>
    </w:p>
    <w:p>
      <w:pPr>
        <w:keepNext w:val="0"/>
        <w:keepLines w:val="0"/>
        <w:pageBreakBefore w:val="0"/>
        <w:widowControl w:val="0"/>
        <w:kinsoku/>
        <w:wordWrap/>
        <w:overflowPunct/>
        <w:topLinePunct w:val="0"/>
        <w:autoSpaceDN/>
        <w:bidi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（四）网上挂牌报价时间：网上挂牌起止时间内。</w:t>
      </w:r>
    </w:p>
    <w:p>
      <w:pPr>
        <w:keepNext w:val="0"/>
        <w:keepLines w:val="0"/>
        <w:pageBreakBefore w:val="0"/>
        <w:widowControl w:val="0"/>
        <w:kinsoku/>
        <w:wordWrap/>
        <w:overflowPunct/>
        <w:topLinePunct w:val="0"/>
        <w:autoSpaceDN/>
        <w:bidi w:val="0"/>
        <w:spacing w:line="560" w:lineRule="exact"/>
        <w:ind w:firstLine="643" w:firstLineChars="200"/>
        <w:textAlignment w:val="auto"/>
        <w:outlineLvl w:val="9"/>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九、挂牌文件获取</w:t>
      </w:r>
    </w:p>
    <w:p>
      <w:pPr>
        <w:keepNext w:val="0"/>
        <w:keepLines w:val="0"/>
        <w:pageBreakBefore w:val="0"/>
        <w:widowControl w:val="0"/>
        <w:kinsoku/>
        <w:wordWrap/>
        <w:overflowPunct/>
        <w:topLinePunct w:val="0"/>
        <w:autoSpaceDN/>
        <w:bidi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申请人可在网上挂牌交易系统浏览或下载本次网上挂牌出让文件，具体包括：</w:t>
      </w:r>
    </w:p>
    <w:p>
      <w:pPr>
        <w:keepNext w:val="0"/>
        <w:keepLines w:val="0"/>
        <w:pageBreakBefore w:val="0"/>
        <w:widowControl w:val="0"/>
        <w:kinsoku/>
        <w:wordWrap/>
        <w:overflowPunct/>
        <w:topLinePunct w:val="0"/>
        <w:autoSpaceDN/>
        <w:bidi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1、《惠州市国有建设用地使用权和矿业权电子挂牌交易规则》；</w:t>
      </w:r>
    </w:p>
    <w:p>
      <w:pPr>
        <w:keepNext w:val="0"/>
        <w:keepLines w:val="0"/>
        <w:pageBreakBefore w:val="0"/>
        <w:widowControl w:val="0"/>
        <w:kinsoku/>
        <w:wordWrap/>
        <w:overflowPunct/>
        <w:topLinePunct w:val="0"/>
        <w:autoSpaceDN/>
        <w:bidi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2、《惠州市国有建设用地使用权网上挂牌交易操作说明》；</w:t>
      </w:r>
    </w:p>
    <w:p>
      <w:pPr>
        <w:keepNext w:val="0"/>
        <w:keepLines w:val="0"/>
        <w:pageBreakBefore w:val="0"/>
        <w:widowControl w:val="0"/>
        <w:kinsoku/>
        <w:wordWrap/>
        <w:overflowPunct/>
        <w:topLinePunct w:val="0"/>
        <w:autoSpaceDN/>
        <w:bidi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3、网上挂牌出让公告；</w:t>
      </w:r>
    </w:p>
    <w:p>
      <w:pPr>
        <w:keepNext w:val="0"/>
        <w:keepLines w:val="0"/>
        <w:pageBreakBefore w:val="0"/>
        <w:widowControl w:val="0"/>
        <w:kinsoku/>
        <w:wordWrap/>
        <w:overflowPunct/>
        <w:topLinePunct w:val="0"/>
        <w:autoSpaceDN/>
        <w:bidi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4、挂牌出让地块现状图；</w:t>
      </w:r>
    </w:p>
    <w:p>
      <w:pPr>
        <w:keepNext w:val="0"/>
        <w:keepLines w:val="0"/>
        <w:pageBreakBefore w:val="0"/>
        <w:widowControl w:val="0"/>
        <w:kinsoku/>
        <w:wordWrap/>
        <w:overflowPunct/>
        <w:topLinePunct w:val="0"/>
        <w:autoSpaceDN/>
        <w:bidi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5、惠州市国有建设用地使用权网上挂牌出让须知；</w:t>
      </w:r>
    </w:p>
    <w:p>
      <w:pPr>
        <w:keepNext w:val="0"/>
        <w:keepLines w:val="0"/>
        <w:pageBreakBefore w:val="0"/>
        <w:widowControl w:val="0"/>
        <w:kinsoku/>
        <w:wordWrap/>
        <w:overflowPunct/>
        <w:topLinePunct w:val="0"/>
        <w:autoSpaceDN/>
        <w:bidi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6、竞买申请书（样本）；</w:t>
      </w:r>
    </w:p>
    <w:p>
      <w:pPr>
        <w:keepNext w:val="0"/>
        <w:keepLines w:val="0"/>
        <w:pageBreakBefore w:val="0"/>
        <w:widowControl w:val="0"/>
        <w:kinsoku/>
        <w:wordWrap/>
        <w:overflowPunct/>
        <w:topLinePunct w:val="0"/>
        <w:autoSpaceDN/>
        <w:bidi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7、惠州市公共资源交易中心土地与矿业网上挂牌交易成交通知书（样本）；</w:t>
      </w:r>
    </w:p>
    <w:p>
      <w:pPr>
        <w:keepNext w:val="0"/>
        <w:keepLines w:val="0"/>
        <w:pageBreakBefore w:val="0"/>
        <w:widowControl w:val="0"/>
        <w:kinsoku/>
        <w:wordWrap/>
        <w:overflowPunct/>
        <w:topLinePunct w:val="0"/>
        <w:autoSpaceDN/>
        <w:bidi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8、《国有建设用地使用权出让合同》（以下简称“出让合同”）样本；</w:t>
      </w:r>
    </w:p>
    <w:p>
      <w:pPr>
        <w:keepNext w:val="0"/>
        <w:keepLines w:val="0"/>
        <w:pageBreakBefore w:val="0"/>
        <w:widowControl w:val="0"/>
        <w:kinsoku/>
        <w:wordWrap/>
        <w:overflowPunct/>
        <w:topLinePunct w:val="0"/>
        <w:autoSpaceDN/>
        <w:bidi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9、宗地规划指标要求；</w:t>
      </w:r>
    </w:p>
    <w:p>
      <w:pPr>
        <w:keepNext w:val="0"/>
        <w:keepLines w:val="0"/>
        <w:pageBreakBefore w:val="0"/>
        <w:widowControl w:val="0"/>
        <w:kinsoku/>
        <w:wordWrap/>
        <w:overflowPunct/>
        <w:topLinePunct w:val="0"/>
        <w:autoSpaceDN/>
        <w:bidi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10、附件。</w:t>
      </w:r>
    </w:p>
    <w:p>
      <w:pPr>
        <w:keepNext w:val="0"/>
        <w:keepLines w:val="0"/>
        <w:pageBreakBefore w:val="0"/>
        <w:widowControl w:val="0"/>
        <w:kinsoku/>
        <w:wordWrap/>
        <w:overflowPunct/>
        <w:topLinePunct w:val="0"/>
        <w:autoSpaceDN/>
        <w:bidi w:val="0"/>
        <w:spacing w:line="560" w:lineRule="exact"/>
        <w:ind w:firstLine="643" w:firstLineChars="200"/>
        <w:textAlignment w:val="auto"/>
        <w:outlineLvl w:val="9"/>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十、办理数字证书</w:t>
      </w:r>
    </w:p>
    <w:p>
      <w:pPr>
        <w:keepNext w:val="0"/>
        <w:keepLines w:val="0"/>
        <w:pageBreakBefore w:val="0"/>
        <w:widowControl w:val="0"/>
        <w:kinsoku/>
        <w:wordWrap/>
        <w:overflowPunct/>
        <w:topLinePunct w:val="0"/>
        <w:autoSpaceDN/>
        <w:bidi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办理数字证书是参加本宗地网上挂牌出让活动的必经程序，申请人应当携带相关有效证件到广东省数字证书认证中心惠州办理点（地址：惠州市江北云山西路2号帝景国际商务中心7层18-22房，电话：0752-2898481）申请办理。</w:t>
      </w:r>
    </w:p>
    <w:p>
      <w:pPr>
        <w:keepNext w:val="0"/>
        <w:keepLines w:val="0"/>
        <w:pageBreakBefore w:val="0"/>
        <w:widowControl w:val="0"/>
        <w:kinsoku/>
        <w:wordWrap/>
        <w:overflowPunct/>
        <w:topLinePunct w:val="0"/>
        <w:autoSpaceDN/>
        <w:bidi w:val="0"/>
        <w:spacing w:line="560" w:lineRule="exac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数字证书的办理流程详见网上挂牌交易系统上的《数字证书办理指南》。</w:t>
      </w:r>
    </w:p>
    <w:p>
      <w:pPr>
        <w:keepNext w:val="0"/>
        <w:keepLines w:val="0"/>
        <w:pageBreakBefore w:val="0"/>
        <w:widowControl w:val="0"/>
        <w:kinsoku/>
        <w:wordWrap/>
        <w:overflowPunct/>
        <w:topLinePunct w:val="0"/>
        <w:autoSpaceDN/>
        <w:bidi w:val="0"/>
        <w:spacing w:line="560" w:lineRule="exact"/>
        <w:ind w:firstLine="643" w:firstLineChars="200"/>
        <w:textAlignment w:val="auto"/>
        <w:outlineLvl w:val="9"/>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十一、答疑及现场踏勘</w:t>
      </w:r>
    </w:p>
    <w:p>
      <w:pPr>
        <w:keepNext w:val="0"/>
        <w:keepLines w:val="0"/>
        <w:pageBreakBefore w:val="0"/>
        <w:widowControl w:val="0"/>
        <w:kinsoku/>
        <w:wordWrap/>
        <w:overflowPunct/>
        <w:topLinePunct w:val="0"/>
        <w:autoSpaceDN/>
        <w:bidi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申请人对网上挂牌出让文件有疑问的，可在网上挂牌活动开始前以书面或者口头方式向本中心咨询。有意竞买者可自行踏勘现场（可在网上查阅位置图和现状图）。</w:t>
      </w:r>
    </w:p>
    <w:p>
      <w:pPr>
        <w:keepNext w:val="0"/>
        <w:keepLines w:val="0"/>
        <w:pageBreakBefore w:val="0"/>
        <w:widowControl w:val="0"/>
        <w:kinsoku/>
        <w:wordWrap/>
        <w:overflowPunct/>
        <w:topLinePunct w:val="0"/>
        <w:autoSpaceDN/>
        <w:bidi w:val="0"/>
        <w:spacing w:line="560" w:lineRule="exact"/>
        <w:ind w:firstLine="643" w:firstLineChars="200"/>
        <w:textAlignment w:val="auto"/>
        <w:outlineLvl w:val="9"/>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十二、竞买保证金</w:t>
      </w:r>
    </w:p>
    <w:p>
      <w:pPr>
        <w:keepNext w:val="0"/>
        <w:keepLines w:val="0"/>
        <w:pageBreakBefore w:val="0"/>
        <w:widowControl w:val="0"/>
        <w:kinsoku/>
        <w:wordWrap/>
        <w:overflowPunct/>
        <w:topLinePunct w:val="0"/>
        <w:autoSpaceDN/>
        <w:bidi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（一）竞买保证金是申请人参加网上挂牌交易活动的资格条件。按规定将竞买保证金汇入指定账户，是参加网上挂牌交易活动的必经程序。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60" w:lineRule="exact"/>
        <w:ind w:left="319" w:leftChars="152" w:firstLine="320" w:firstLineChars="1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（二）本宗地竞买保证金到账截止时间为2020年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日9时整，竞买保证金为人民币</w:t>
      </w:r>
      <w:r>
        <w:rPr>
          <w:rFonts w:hint="eastAsia" w:ascii="仿宋_GB2312" w:hAnsi="仿宋_GB2312" w:eastAsia="仿宋_GB2312" w:cs="仿宋_GB2312"/>
          <w:sz w:val="32"/>
          <w:szCs w:val="32"/>
          <w:u w:val="single"/>
          <w:lang w:val="en-US" w:eastAsia="zh-CN"/>
        </w:rPr>
        <w:t>伍</w:t>
      </w:r>
      <w:r>
        <w:rPr>
          <w:rFonts w:hint="eastAsia" w:ascii="仿宋_GB2312" w:hAnsi="仿宋_GB2312" w:eastAsia="仿宋_GB2312" w:cs="仿宋_GB2312"/>
          <w:sz w:val="32"/>
          <w:szCs w:val="32"/>
          <w:u w:val="single"/>
        </w:rPr>
        <w:t>佰</w:t>
      </w:r>
      <w:r>
        <w:rPr>
          <w:rFonts w:hint="eastAsia" w:ascii="仿宋_GB2312" w:hAnsi="仿宋_GB2312" w:eastAsia="仿宋_GB2312" w:cs="仿宋_GB2312"/>
          <w:sz w:val="32"/>
          <w:szCs w:val="32"/>
          <w:u w:val="single"/>
          <w:lang w:val="en-US" w:eastAsia="zh-CN"/>
        </w:rPr>
        <w:t>柒</w:t>
      </w:r>
      <w:r>
        <w:rPr>
          <w:rFonts w:hint="eastAsia" w:ascii="仿宋_GB2312" w:hAnsi="仿宋_GB2312" w:eastAsia="仿宋_GB2312" w:cs="仿宋_GB2312"/>
          <w:sz w:val="32"/>
          <w:szCs w:val="32"/>
          <w:u w:val="single"/>
        </w:rPr>
        <w:t>拾万元整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570</w:t>
      </w:r>
      <w:r>
        <w:rPr>
          <w:rFonts w:hint="eastAsia" w:ascii="仿宋_GB2312" w:hAnsi="仿宋_GB2312" w:eastAsia="仿宋_GB2312" w:cs="仿宋_GB2312"/>
          <w:sz w:val="32"/>
          <w:szCs w:val="32"/>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（三）竞买人应当提前交纳竞买保证金以确保在到账截止时间前到账，超过到账截止时间的保证金，网上挂牌交易系统将不予受理，造成的损失由竞买人自行承担。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（四）跨地区或跨行转账的竞买人，需预足资金的在途时间，以免影响竞买人及时取得竞买资格。</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（五）竞买保证金到账时间以网上挂牌交易系统颁发《保证金到账通知书》为准。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（六）竞买保证金开户单位：惠州市公共资源交易中</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（七）开户银行：</w:t>
      </w:r>
    </w:p>
    <w:p>
      <w:pPr>
        <w:keepNext w:val="0"/>
        <w:keepLines w:val="0"/>
        <w:pageBreakBefore w:val="0"/>
        <w:widowControl w:val="0"/>
        <w:kinsoku/>
        <w:wordWrap/>
        <w:overflowPunct/>
        <w:topLinePunct w:val="0"/>
        <w:autoSpaceDN/>
        <w:bidi w:val="0"/>
        <w:spacing w:line="560" w:lineRule="exact"/>
        <w:ind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1、中国建设银行惠州广场支行。</w:t>
      </w:r>
    </w:p>
    <w:p>
      <w:pPr>
        <w:keepNext w:val="0"/>
        <w:keepLines w:val="0"/>
        <w:pageBreakBefore w:val="0"/>
        <w:widowControl w:val="0"/>
        <w:kinsoku/>
        <w:wordWrap/>
        <w:overflowPunct/>
        <w:topLinePunct w:val="0"/>
        <w:autoSpaceDN/>
        <w:bidi w:val="0"/>
        <w:spacing w:line="560" w:lineRule="exact"/>
        <w:ind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2、中国银行惠州分行。</w:t>
      </w:r>
    </w:p>
    <w:p>
      <w:pPr>
        <w:keepNext w:val="0"/>
        <w:keepLines w:val="0"/>
        <w:pageBreakBefore w:val="0"/>
        <w:widowControl w:val="0"/>
        <w:kinsoku/>
        <w:wordWrap/>
        <w:overflowPunct/>
        <w:topLinePunct w:val="0"/>
        <w:autoSpaceDN/>
        <w:bidi w:val="0"/>
        <w:spacing w:line="560" w:lineRule="exact"/>
        <w:ind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3、中国工商银行股份有限公司惠州富力国际中心支行 。</w:t>
      </w:r>
    </w:p>
    <w:p>
      <w:pPr>
        <w:keepNext w:val="0"/>
        <w:keepLines w:val="0"/>
        <w:pageBreakBefore w:val="0"/>
        <w:widowControl w:val="0"/>
        <w:kinsoku/>
        <w:wordWrap/>
        <w:overflowPunct/>
        <w:topLinePunct w:val="0"/>
        <w:autoSpaceDN/>
        <w:bidi w:val="0"/>
        <w:spacing w:line="560" w:lineRule="exact"/>
        <w:ind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4、中国农业银行惠州分行。</w:t>
      </w:r>
    </w:p>
    <w:p>
      <w:pPr>
        <w:keepNext w:val="0"/>
        <w:keepLines w:val="0"/>
        <w:pageBreakBefore w:val="0"/>
        <w:widowControl w:val="0"/>
        <w:kinsoku/>
        <w:wordWrap/>
        <w:overflowPunct/>
        <w:topLinePunct w:val="0"/>
        <w:autoSpaceDN/>
        <w:bidi w:val="0"/>
        <w:spacing w:line="560" w:lineRule="exact"/>
        <w:ind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5、中信银行股份有限公司惠州分行。(备注:中信银行股份有限公司惠州分行本行转帐须到银行柜面办理)。</w:t>
      </w:r>
    </w:p>
    <w:p>
      <w:pPr>
        <w:keepNext w:val="0"/>
        <w:keepLines w:val="0"/>
        <w:pageBreakBefore w:val="0"/>
        <w:widowControl w:val="0"/>
        <w:kinsoku/>
        <w:wordWrap/>
        <w:overflowPunct/>
        <w:topLinePunct w:val="0"/>
        <w:autoSpaceDN/>
        <w:bidi w:val="0"/>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6、惠州市农村商业银行股份有限公司惠城支行。</w:t>
      </w:r>
    </w:p>
    <w:p>
      <w:pPr>
        <w:keepNext w:val="0"/>
        <w:keepLines w:val="0"/>
        <w:pageBreakBefore w:val="0"/>
        <w:widowControl w:val="0"/>
        <w:kinsoku/>
        <w:wordWrap/>
        <w:overflowPunct/>
        <w:topLinePunct w:val="0"/>
        <w:autoSpaceDN/>
        <w:bidi w:val="0"/>
        <w:spacing w:line="560" w:lineRule="exact"/>
        <w:ind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7、交通银行惠州分行。</w:t>
      </w:r>
    </w:p>
    <w:p>
      <w:pPr>
        <w:keepNext w:val="0"/>
        <w:keepLines w:val="0"/>
        <w:pageBreakBefore w:val="0"/>
        <w:widowControl w:val="0"/>
        <w:kinsoku/>
        <w:wordWrap/>
        <w:overflowPunct/>
        <w:topLinePunct w:val="0"/>
        <w:autoSpaceDN/>
        <w:bidi w:val="0"/>
        <w:spacing w:line="560" w:lineRule="exact"/>
        <w:ind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8、上海浦东发展银行股份有限公司惠州分行 。</w:t>
      </w:r>
    </w:p>
    <w:p>
      <w:pPr>
        <w:keepNext w:val="0"/>
        <w:keepLines w:val="0"/>
        <w:pageBreakBefore w:val="0"/>
        <w:widowControl w:val="0"/>
        <w:kinsoku/>
        <w:wordWrap/>
        <w:overflowPunct/>
        <w:topLinePunct w:val="0"/>
        <w:autoSpaceDN/>
        <w:bidi w:val="0"/>
        <w:spacing w:line="560" w:lineRule="exact"/>
        <w:ind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9、广发银行惠州江北支行。</w:t>
      </w:r>
    </w:p>
    <w:p>
      <w:pPr>
        <w:keepNext w:val="0"/>
        <w:keepLines w:val="0"/>
        <w:pageBreakBefore w:val="0"/>
        <w:widowControl w:val="0"/>
        <w:kinsoku/>
        <w:wordWrap/>
        <w:overflowPunct/>
        <w:topLinePunct w:val="0"/>
        <w:autoSpaceDN/>
        <w:bidi w:val="0"/>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10、中国民生银行股份有限公司惠州分行。</w:t>
      </w:r>
    </w:p>
    <w:p>
      <w:pPr>
        <w:keepNext w:val="0"/>
        <w:keepLines w:val="0"/>
        <w:pageBreakBefore w:val="0"/>
        <w:widowControl w:val="0"/>
        <w:kinsoku/>
        <w:wordWrap/>
        <w:overflowPunct/>
        <w:topLinePunct w:val="0"/>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中国光大银行股份有限公司惠州分行。</w:t>
      </w:r>
    </w:p>
    <w:p>
      <w:pPr>
        <w:keepNext w:val="0"/>
        <w:keepLines w:val="0"/>
        <w:pageBreakBefore w:val="0"/>
        <w:widowControl w:val="0"/>
        <w:kinsoku/>
        <w:wordWrap/>
        <w:overflowPunct/>
        <w:topLinePunct w:val="0"/>
        <w:autoSpaceDN/>
        <w:bidi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（八）保证金账号：网上挂牌交易系统随机产生子账号。</w:t>
      </w:r>
    </w:p>
    <w:p>
      <w:pPr>
        <w:keepNext w:val="0"/>
        <w:keepLines w:val="0"/>
        <w:pageBreakBefore w:val="0"/>
        <w:widowControl w:val="0"/>
        <w:kinsoku/>
        <w:wordWrap/>
        <w:overflowPunct/>
        <w:topLinePunct w:val="0"/>
        <w:autoSpaceDN/>
        <w:bidi w:val="0"/>
        <w:spacing w:line="560" w:lineRule="exact"/>
        <w:ind w:firstLine="643" w:firstLineChars="200"/>
        <w:textAlignment w:val="auto"/>
        <w:outlineLvl w:val="9"/>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十三、网上报价规则</w:t>
      </w:r>
    </w:p>
    <w:p>
      <w:pPr>
        <w:keepNext w:val="0"/>
        <w:keepLines w:val="0"/>
        <w:pageBreakBefore w:val="0"/>
        <w:widowControl w:val="0"/>
        <w:kinsoku/>
        <w:wordWrap/>
        <w:overflowPunct/>
        <w:topLinePunct w:val="0"/>
        <w:autoSpaceDN/>
        <w:bidi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（一）本次网上挂牌以增价方式进行报价，每次加价幅度为本须知规定增价幅度的整数倍。</w:t>
      </w:r>
    </w:p>
    <w:p>
      <w:pPr>
        <w:keepNext w:val="0"/>
        <w:keepLines w:val="0"/>
        <w:pageBreakBefore w:val="0"/>
        <w:widowControl w:val="0"/>
        <w:kinsoku/>
        <w:wordWrap/>
        <w:overflowPunct/>
        <w:topLinePunct w:val="0"/>
        <w:autoSpaceDN/>
        <w:bidi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（二）竞买人的首次报价不低于起始价，此后的竞买人报价须高于报价当时的最新网上挂牌价格，并以增价幅度的整数倍加价。</w:t>
      </w:r>
    </w:p>
    <w:p>
      <w:pPr>
        <w:keepNext w:val="0"/>
        <w:keepLines w:val="0"/>
        <w:pageBreakBefore w:val="0"/>
        <w:widowControl w:val="0"/>
        <w:kinsoku/>
        <w:wordWrap/>
        <w:overflowPunct/>
        <w:topLinePunct w:val="0"/>
        <w:autoSpaceDN/>
        <w:bidi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（三）竞买人通过网上挂牌交易提交的报价一经报出，不得撤回。</w:t>
      </w:r>
    </w:p>
    <w:p>
      <w:pPr>
        <w:keepNext w:val="0"/>
        <w:keepLines w:val="0"/>
        <w:pageBreakBefore w:val="0"/>
        <w:widowControl w:val="0"/>
        <w:kinsoku/>
        <w:wordWrap/>
        <w:overflowPunct/>
        <w:topLinePunct w:val="0"/>
        <w:autoSpaceDN/>
        <w:bidi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（四）在报价期间，竞买人可多次报价。</w:t>
      </w:r>
    </w:p>
    <w:p>
      <w:pPr>
        <w:keepNext w:val="0"/>
        <w:keepLines w:val="0"/>
        <w:pageBreakBefore w:val="0"/>
        <w:widowControl w:val="0"/>
        <w:kinsoku/>
        <w:wordWrap/>
        <w:overflowPunct/>
        <w:topLinePunct w:val="0"/>
        <w:autoSpaceDN/>
        <w:bidi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（五）在报价期内，竞买人必须进行一次有效报价，才能参加网上限时竞价。</w:t>
      </w:r>
    </w:p>
    <w:p>
      <w:pPr>
        <w:keepNext w:val="0"/>
        <w:keepLines w:val="0"/>
        <w:pageBreakBefore w:val="0"/>
        <w:widowControl w:val="0"/>
        <w:kinsoku/>
        <w:wordWrap/>
        <w:overflowPunct/>
        <w:topLinePunct w:val="0"/>
        <w:autoSpaceDN/>
        <w:bidi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（六）竞买人报价有下列情形之一的，为无效报价：</w:t>
      </w:r>
    </w:p>
    <w:p>
      <w:pPr>
        <w:keepNext w:val="0"/>
        <w:keepLines w:val="0"/>
        <w:pageBreakBefore w:val="0"/>
        <w:widowControl w:val="0"/>
        <w:kinsoku/>
        <w:wordWrap/>
        <w:overflowPunct/>
        <w:topLinePunct w:val="0"/>
        <w:autoSpaceDN/>
        <w:bidi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1、报价未在网上挂牌期限内收到的。</w:t>
      </w:r>
    </w:p>
    <w:p>
      <w:pPr>
        <w:keepNext w:val="0"/>
        <w:keepLines w:val="0"/>
        <w:pageBreakBefore w:val="0"/>
        <w:widowControl w:val="0"/>
        <w:kinsoku/>
        <w:wordWrap/>
        <w:overflowPunct/>
        <w:topLinePunct w:val="0"/>
        <w:autoSpaceDN/>
        <w:bidi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2、报价因竞买人网络故障未在网上挂牌报价期限内收到的。</w:t>
      </w:r>
    </w:p>
    <w:p>
      <w:pPr>
        <w:keepNext w:val="0"/>
        <w:keepLines w:val="0"/>
        <w:pageBreakBefore w:val="0"/>
        <w:widowControl w:val="0"/>
        <w:kinsoku/>
        <w:wordWrap/>
        <w:overflowPunct/>
        <w:topLinePunct w:val="0"/>
        <w:autoSpaceDN/>
        <w:bidi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3、报价不符合报价规则的。</w:t>
      </w:r>
    </w:p>
    <w:p>
      <w:pPr>
        <w:keepNext w:val="0"/>
        <w:keepLines w:val="0"/>
        <w:pageBreakBefore w:val="0"/>
        <w:widowControl w:val="0"/>
        <w:kinsoku/>
        <w:wordWrap/>
        <w:overflowPunct/>
        <w:topLinePunct w:val="0"/>
        <w:autoSpaceDN/>
        <w:bidi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4、报价低于网上挂牌起始价的。</w:t>
      </w:r>
    </w:p>
    <w:p>
      <w:pPr>
        <w:keepNext w:val="0"/>
        <w:keepLines w:val="0"/>
        <w:pageBreakBefore w:val="0"/>
        <w:widowControl w:val="0"/>
        <w:kinsoku/>
        <w:wordWrap/>
        <w:overflowPunct/>
        <w:topLinePunct w:val="0"/>
        <w:autoSpaceDN/>
        <w:bidi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5、报价不符合网上挂牌公告、须知及相关交易文件规定的其他情形。</w:t>
      </w:r>
    </w:p>
    <w:p>
      <w:pPr>
        <w:keepNext w:val="0"/>
        <w:keepLines w:val="0"/>
        <w:pageBreakBefore w:val="0"/>
        <w:widowControl w:val="0"/>
        <w:kinsoku/>
        <w:wordWrap/>
        <w:overflowPunct/>
        <w:topLinePunct w:val="0"/>
        <w:autoSpaceDN/>
        <w:bidi w:val="0"/>
        <w:spacing w:line="560" w:lineRule="exact"/>
        <w:ind w:firstLine="643" w:firstLineChars="200"/>
        <w:textAlignment w:val="auto"/>
        <w:outlineLvl w:val="9"/>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十四、系统操作</w:t>
      </w:r>
    </w:p>
    <w:p>
      <w:pPr>
        <w:keepNext w:val="0"/>
        <w:keepLines w:val="0"/>
        <w:pageBreakBefore w:val="0"/>
        <w:widowControl w:val="0"/>
        <w:kinsoku/>
        <w:wordWrap/>
        <w:overflowPunct/>
        <w:topLinePunct w:val="0"/>
        <w:autoSpaceDN/>
        <w:bidi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本中心网上挂牌交易系统</w:t>
      </w:r>
      <w:r>
        <w:rPr>
          <w:rFonts w:hint="eastAsia" w:ascii="宋体" w:hAnsi="宋体" w:eastAsia="宋体" w:cs="宋体"/>
          <w:i w:val="0"/>
          <w:caps w:val="0"/>
          <w:color w:val="000000"/>
          <w:spacing w:val="0"/>
          <w:sz w:val="31"/>
          <w:szCs w:val="31"/>
          <w:shd w:val="clear" w:fill="FFFFFF"/>
        </w:rPr>
        <w:t>(https://www.hzgtjy.com/)</w:t>
      </w:r>
      <w:r>
        <w:rPr>
          <w:rFonts w:hint="eastAsia" w:ascii="仿宋_GB2312" w:hAnsi="仿宋_GB2312" w:eastAsia="仿宋_GB2312" w:cs="仿宋_GB2312"/>
          <w:sz w:val="32"/>
          <w:szCs w:val="32"/>
        </w:rPr>
        <w:t>有模拟操作平台，有需要的竞买人可到我中心土地矿业交易部通过模拟平台进行操作培训。</w:t>
      </w:r>
    </w:p>
    <w:p>
      <w:pPr>
        <w:keepNext w:val="0"/>
        <w:keepLines w:val="0"/>
        <w:pageBreakBefore w:val="0"/>
        <w:widowControl w:val="0"/>
        <w:kinsoku/>
        <w:wordWrap/>
        <w:overflowPunct/>
        <w:topLinePunct w:val="0"/>
        <w:autoSpaceDN/>
        <w:bidi w:val="0"/>
        <w:spacing w:line="560" w:lineRule="exact"/>
        <w:ind w:firstLine="643" w:firstLineChars="200"/>
        <w:textAlignment w:val="auto"/>
        <w:outlineLvl w:val="9"/>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十五、网上挂牌程序</w:t>
      </w:r>
    </w:p>
    <w:p>
      <w:pPr>
        <w:keepNext w:val="0"/>
        <w:keepLines w:val="0"/>
        <w:pageBreakBefore w:val="0"/>
        <w:widowControl w:val="0"/>
        <w:kinsoku/>
        <w:wordWrap/>
        <w:overflowPunct/>
        <w:topLinePunct w:val="0"/>
        <w:autoSpaceDN/>
        <w:bidi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（一）公布网上挂牌信息</w:t>
      </w:r>
    </w:p>
    <w:p>
      <w:pPr>
        <w:keepNext w:val="0"/>
        <w:keepLines w:val="0"/>
        <w:pageBreakBefore w:val="0"/>
        <w:widowControl w:val="0"/>
        <w:kinsoku/>
        <w:wordWrap/>
        <w:overflowPunct/>
        <w:topLinePunct w:val="0"/>
        <w:autoSpaceDN/>
        <w:bidi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我中心将有关宗地的位置、面积、用途、使用年期、规划要求、起始价、增价规则及增价幅度等予以公布。</w:t>
      </w:r>
    </w:p>
    <w:p>
      <w:pPr>
        <w:keepNext w:val="0"/>
        <w:keepLines w:val="0"/>
        <w:pageBreakBefore w:val="0"/>
        <w:widowControl w:val="0"/>
        <w:kinsoku/>
        <w:wordWrap/>
        <w:overflowPunct/>
        <w:topLinePunct w:val="0"/>
        <w:autoSpaceDN/>
        <w:bidi w:val="0"/>
        <w:spacing w:line="560" w:lineRule="exac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有意竞买者可登陆惠州市公共资源交易中心土地与矿业网上挂牌交易系统网站</w:t>
      </w:r>
      <w:r>
        <w:rPr>
          <w:rFonts w:hint="eastAsia" w:ascii="宋体" w:hAnsi="宋体" w:eastAsia="宋体" w:cs="宋体"/>
          <w:i w:val="0"/>
          <w:caps w:val="0"/>
          <w:color w:val="000000"/>
          <w:spacing w:val="0"/>
          <w:sz w:val="31"/>
          <w:szCs w:val="31"/>
          <w:shd w:val="clear" w:fill="FFFFFF"/>
        </w:rPr>
        <w:t>(https://www.hzgtjy.com/)</w:t>
      </w:r>
      <w:r>
        <w:rPr>
          <w:rFonts w:hint="eastAsia" w:ascii="仿宋_GB2312" w:hAnsi="仿宋_GB2312" w:eastAsia="仿宋_GB2312" w:cs="仿宋_GB2312"/>
          <w:sz w:val="32"/>
          <w:szCs w:val="32"/>
        </w:rPr>
        <w:t>查询。</w:t>
      </w:r>
    </w:p>
    <w:p>
      <w:pPr>
        <w:keepNext w:val="0"/>
        <w:keepLines w:val="0"/>
        <w:pageBreakBefore w:val="0"/>
        <w:widowControl w:val="0"/>
        <w:kinsoku/>
        <w:wordWrap/>
        <w:overflowPunct/>
        <w:topLinePunct w:val="0"/>
        <w:autoSpaceDN/>
        <w:bidi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（二）申请竞买</w:t>
      </w:r>
    </w:p>
    <w:p>
      <w:pPr>
        <w:keepNext w:val="0"/>
        <w:keepLines w:val="0"/>
        <w:pageBreakBefore w:val="0"/>
        <w:widowControl w:val="0"/>
        <w:kinsoku/>
        <w:wordWrap/>
        <w:overflowPunct/>
        <w:topLinePunct w:val="0"/>
        <w:autoSpaceDN/>
        <w:bidi w:val="0"/>
        <w:spacing w:line="560" w:lineRule="exac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  办理好数字证书的申请人决定参加本宗地网上挂牌竞买的，应按网上挂牌交易系统要求填写真实有效的申请人身份等相关信息并向网上挂牌交易系统提交申请书。企业对本宗地进行联合竞买的，应当按要求如实填写联合竞买各方的相关信息和出资比例。</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（三）交纳保证金</w:t>
      </w:r>
    </w:p>
    <w:p>
      <w:pPr>
        <w:keepNext w:val="0"/>
        <w:keepLines w:val="0"/>
        <w:pageBreakBefore w:val="0"/>
        <w:widowControl w:val="0"/>
        <w:kinsoku/>
        <w:wordWrap/>
        <w:overflowPunct/>
        <w:topLinePunct w:val="0"/>
        <w:autoSpaceDN/>
        <w:bidi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申请人应根据网上挂牌交易系统生成的随机保证金账号按时足额交纳竞买保证金。竞买保证金应当以申请人的身份交纳，网上挂牌交易系统在接受竞买保证金时，仅以此随机保证金账号作为识别竞买人身份的依据，并在竞买保证金确认到账之后，赋予竞买人对应宗地的竞买权限。（详见本《须知》第十二条。） </w:t>
      </w:r>
    </w:p>
    <w:p>
      <w:pPr>
        <w:keepNext w:val="0"/>
        <w:keepLines w:val="0"/>
        <w:pageBreakBefore w:val="0"/>
        <w:widowControl w:val="0"/>
        <w:kinsoku/>
        <w:wordWrap/>
        <w:overflowPunct/>
        <w:topLinePunct w:val="0"/>
        <w:autoSpaceDN/>
        <w:bidi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（四）网上挂牌报价</w:t>
      </w:r>
    </w:p>
    <w:p>
      <w:pPr>
        <w:keepNext w:val="0"/>
        <w:keepLines w:val="0"/>
        <w:pageBreakBefore w:val="0"/>
        <w:widowControl w:val="0"/>
        <w:kinsoku/>
        <w:wordWrap/>
        <w:overflowPunct/>
        <w:topLinePunct w:val="0"/>
        <w:autoSpaceDN/>
        <w:bidi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1、网上挂牌交易从网上挂牌起始时间起开始接受报价。</w:t>
      </w:r>
    </w:p>
    <w:p>
      <w:pPr>
        <w:keepNext w:val="0"/>
        <w:keepLines w:val="0"/>
        <w:pageBreakBefore w:val="0"/>
        <w:widowControl w:val="0"/>
        <w:kinsoku/>
        <w:wordWrap/>
        <w:overflowPunct/>
        <w:topLinePunct w:val="0"/>
        <w:autoSpaceDN/>
        <w:bidi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2、办理好数字证书、按时足额交付竞买保证金并经网上挂牌交易系统确认的竞买人通过网上挂牌交易系统进行报价。</w:t>
      </w:r>
    </w:p>
    <w:p>
      <w:pPr>
        <w:keepNext w:val="0"/>
        <w:keepLines w:val="0"/>
        <w:pageBreakBefore w:val="0"/>
        <w:widowControl w:val="0"/>
        <w:kinsoku/>
        <w:wordWrap/>
        <w:overflowPunct/>
        <w:topLinePunct w:val="0"/>
        <w:autoSpaceDN/>
        <w:bidi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3、网上挂牌交易系统对符合规定的报价予以确认，并更新显示当前报价。</w:t>
      </w:r>
    </w:p>
    <w:p>
      <w:pPr>
        <w:keepNext w:val="0"/>
        <w:keepLines w:val="0"/>
        <w:pageBreakBefore w:val="0"/>
        <w:widowControl w:val="0"/>
        <w:kinsoku/>
        <w:wordWrap/>
        <w:overflowPunct/>
        <w:topLinePunct w:val="0"/>
        <w:autoSpaceDN/>
        <w:bidi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4、网上挂牌交易系统继续接受新的报价。</w:t>
      </w:r>
    </w:p>
    <w:p>
      <w:pPr>
        <w:keepNext w:val="0"/>
        <w:keepLines w:val="0"/>
        <w:pageBreakBefore w:val="0"/>
        <w:widowControl w:val="0"/>
        <w:kinsoku/>
        <w:wordWrap/>
        <w:overflowPunct/>
        <w:topLinePunct w:val="0"/>
        <w:autoSpaceDN/>
        <w:bidi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5、网上挂牌报价规则见《须知》第十三条。</w:t>
      </w:r>
    </w:p>
    <w:p>
      <w:pPr>
        <w:keepNext w:val="0"/>
        <w:keepLines w:val="0"/>
        <w:pageBreakBefore w:val="0"/>
        <w:widowControl w:val="0"/>
        <w:kinsoku/>
        <w:wordWrap/>
        <w:overflowPunct/>
        <w:topLinePunct w:val="0"/>
        <w:autoSpaceDN/>
        <w:bidi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（五）网上挂牌截止</w:t>
      </w:r>
    </w:p>
    <w:p>
      <w:pPr>
        <w:keepNext w:val="0"/>
        <w:keepLines w:val="0"/>
        <w:pageBreakBefore w:val="0"/>
        <w:widowControl w:val="0"/>
        <w:kinsoku/>
        <w:wordWrap/>
        <w:overflowPunct/>
        <w:topLinePunct w:val="0"/>
        <w:autoSpaceDN/>
        <w:bidi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网上挂牌截止由网上挂牌交易系统自动确定。在公告规定的网上挂牌截止时间，网上挂牌交易系统将显示最高报价，并询问竞买人是否愿意继续竞价（限时竞价）。</w:t>
      </w:r>
    </w:p>
    <w:p>
      <w:pPr>
        <w:keepNext w:val="0"/>
        <w:keepLines w:val="0"/>
        <w:pageBreakBefore w:val="0"/>
        <w:widowControl w:val="0"/>
        <w:kinsoku/>
        <w:wordWrap/>
        <w:overflowPunct/>
        <w:topLinePunct w:val="0"/>
        <w:autoSpaceDN/>
        <w:bidi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1、网上挂牌交易系统将在网上挂牌截止时间自动确定网上挂牌截止。</w:t>
      </w:r>
    </w:p>
    <w:p>
      <w:pPr>
        <w:keepNext w:val="0"/>
        <w:keepLines w:val="0"/>
        <w:pageBreakBefore w:val="0"/>
        <w:widowControl w:val="0"/>
        <w:kinsoku/>
        <w:wordWrap/>
        <w:overflowPunct/>
        <w:topLinePunct w:val="0"/>
        <w:autoSpaceDN/>
        <w:bidi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2、网上挂牌交易系统显示最高报价，并询问竞买人是否愿意继续竞价。</w:t>
      </w:r>
    </w:p>
    <w:p>
      <w:pPr>
        <w:keepNext w:val="0"/>
        <w:keepLines w:val="0"/>
        <w:pageBreakBefore w:val="0"/>
        <w:widowControl w:val="0"/>
        <w:kinsoku/>
        <w:wordWrap/>
        <w:overflowPunct/>
        <w:topLinePunct w:val="0"/>
        <w:autoSpaceDN/>
        <w:bidi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3、有2个或者2个以上竞买人报价的，挂牌截止后5分钟为限时竞价询问期。询问期间，若竞买人选择参加限时竞价的，须选择“继续”按钮，若竞买人选择不参加的，须选择“放弃”按钮，竞买人在询问期5分钟内未做出选择，则系统默认其选择参加限时竞价。</w:t>
      </w:r>
    </w:p>
    <w:p>
      <w:pPr>
        <w:keepNext w:val="0"/>
        <w:keepLines w:val="0"/>
        <w:pageBreakBefore w:val="0"/>
        <w:widowControl w:val="0"/>
        <w:kinsoku/>
        <w:wordWrap/>
        <w:overflowPunct/>
        <w:topLinePunct w:val="0"/>
        <w:autoSpaceDN/>
        <w:bidi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4、有竞买人表示愿意继续竞价的，网上挂牌交易系统自动进入网上限时竞价程序。</w:t>
      </w:r>
    </w:p>
    <w:p>
      <w:pPr>
        <w:keepNext w:val="0"/>
        <w:keepLines w:val="0"/>
        <w:pageBreakBefore w:val="0"/>
        <w:widowControl w:val="0"/>
        <w:kinsoku/>
        <w:wordWrap/>
        <w:overflowPunct/>
        <w:topLinePunct w:val="0"/>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5、经网上挂牌交易系统询问完毕后，没有竞买人表示愿意继续竞价的，网上挂牌交易系统按下列规定确定网上挂牌结果：</w:t>
      </w:r>
    </w:p>
    <w:p>
      <w:pPr>
        <w:keepNext w:val="0"/>
        <w:keepLines w:val="0"/>
        <w:pageBreakBefore w:val="0"/>
        <w:widowControl w:val="0"/>
        <w:kinsoku/>
        <w:wordWrap/>
        <w:overflowPunct/>
        <w:topLinePunct w:val="0"/>
        <w:autoSpaceDN/>
        <w:bidi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（1）最高报价高于或等于起始价的，网上挂牌交易系统显示网上挂牌成交，最高报价的出价人为竞得人。</w:t>
      </w:r>
    </w:p>
    <w:p>
      <w:pPr>
        <w:keepNext w:val="0"/>
        <w:keepLines w:val="0"/>
        <w:pageBreakBefore w:val="0"/>
        <w:widowControl w:val="0"/>
        <w:kinsoku/>
        <w:wordWrap/>
        <w:overflowPunct/>
        <w:topLinePunct w:val="0"/>
        <w:autoSpaceDN/>
        <w:bidi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（2）无人应价的，网上挂牌交易显示网上挂牌不成交。</w:t>
      </w:r>
    </w:p>
    <w:p>
      <w:pPr>
        <w:keepNext w:val="0"/>
        <w:keepLines w:val="0"/>
        <w:pageBreakBefore w:val="0"/>
        <w:widowControl w:val="0"/>
        <w:kinsoku/>
        <w:wordWrap/>
        <w:overflowPunct/>
        <w:topLinePunct w:val="0"/>
        <w:autoSpaceDN/>
        <w:bidi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（六）网上限时竞价</w:t>
      </w:r>
    </w:p>
    <w:p>
      <w:pPr>
        <w:keepNext w:val="0"/>
        <w:keepLines w:val="0"/>
        <w:pageBreakBefore w:val="0"/>
        <w:widowControl w:val="0"/>
        <w:kinsoku/>
        <w:wordWrap/>
        <w:overflowPunct/>
        <w:topLinePunct w:val="0"/>
        <w:autoSpaceDN/>
        <w:bidi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1、经网上挂牌交易系统询问完毕后，有竞买人愿意参加网上限时竞价的，网上挂牌交易系统开始第一次5分钟倒计时的限时竞价，竞买人应严格按照报价规则参加限时竞价。如在5分钟内的任一时点有新的报价，网上挂牌交易系统即从此时点起再顺延一个5分钟，供竞买人作新一轮竞价，并按此方式不断顺延下去。</w:t>
      </w:r>
    </w:p>
    <w:p>
      <w:pPr>
        <w:keepNext w:val="0"/>
        <w:keepLines w:val="0"/>
        <w:pageBreakBefore w:val="0"/>
        <w:widowControl w:val="0"/>
        <w:kinsoku/>
        <w:wordWrap/>
        <w:overflowPunct/>
        <w:topLinePunct w:val="0"/>
        <w:autoSpaceDN/>
        <w:bidi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2、5分钟限时竞价内没有新的报价，网上挂牌交易系统将自动关闭报价通道，当前最高报价为最终报价，网上挂牌交易系统确认最高报价者为竞得人。</w:t>
      </w:r>
    </w:p>
    <w:p>
      <w:pPr>
        <w:keepNext w:val="0"/>
        <w:keepLines w:val="0"/>
        <w:pageBreakBefore w:val="0"/>
        <w:widowControl w:val="0"/>
        <w:kinsoku/>
        <w:wordWrap/>
        <w:overflowPunct/>
        <w:topLinePunct w:val="0"/>
        <w:autoSpaceDN/>
        <w:bidi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3、在网上限时竞价中无人报价的，以网上挂牌截止时出价最高者为竞得人，但低于网上挂牌交易底价者除外。</w:t>
      </w:r>
    </w:p>
    <w:p>
      <w:pPr>
        <w:keepNext w:val="0"/>
        <w:keepLines w:val="0"/>
        <w:pageBreakBefore w:val="0"/>
        <w:widowControl w:val="0"/>
        <w:kinsoku/>
        <w:wordWrap/>
        <w:overflowPunct/>
        <w:topLinePunct w:val="0"/>
        <w:autoSpaceDN/>
        <w:bidi w:val="0"/>
        <w:spacing w:line="560" w:lineRule="exac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（七）资格审查和签订《成交确认书》</w:t>
      </w:r>
    </w:p>
    <w:p>
      <w:pPr>
        <w:keepNext w:val="0"/>
        <w:keepLines w:val="0"/>
        <w:pageBreakBefore w:val="0"/>
        <w:widowControl w:val="0"/>
        <w:kinsoku/>
        <w:wordWrap/>
        <w:overflowPunct/>
        <w:topLinePunct w:val="0"/>
        <w:autoSpaceDN/>
        <w:bidi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1、网上挂牌交易结束后，竞得人应当自行下载打印《竞买申请书》、《竞价结果通知书》并盖章。</w:t>
      </w:r>
    </w:p>
    <w:p>
      <w:pPr>
        <w:keepNext w:val="0"/>
        <w:keepLines w:val="0"/>
        <w:pageBreakBefore w:val="0"/>
        <w:widowControl w:val="0"/>
        <w:kinsoku/>
        <w:wordWrap/>
        <w:overflowPunct/>
        <w:topLinePunct w:val="0"/>
        <w:autoSpaceDN/>
        <w:bidi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2、竞得人应当在网上挂牌交易结果公布之日起5个工作日内持下列有关纸质材料到本中心进行资格审查并签订《成交确认书》：</w:t>
      </w:r>
    </w:p>
    <w:p>
      <w:pPr>
        <w:keepNext w:val="0"/>
        <w:keepLines w:val="0"/>
        <w:pageBreakBefore w:val="0"/>
        <w:widowControl w:val="0"/>
        <w:kinsoku/>
        <w:wordWrap/>
        <w:overflowPunct/>
        <w:topLinePunct w:val="0"/>
        <w:autoSpaceDN/>
        <w:bidi w:val="0"/>
        <w:spacing w:line="560" w:lineRule="exact"/>
        <w:ind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（1）《竞买申请书》（加盖公章）。</w:t>
      </w:r>
    </w:p>
    <w:p>
      <w:pPr>
        <w:keepNext w:val="0"/>
        <w:keepLines w:val="0"/>
        <w:pageBreakBefore w:val="0"/>
        <w:widowControl w:val="0"/>
        <w:kinsoku/>
        <w:wordWrap/>
        <w:overflowPunct/>
        <w:topLinePunct w:val="0"/>
        <w:autoSpaceDN/>
        <w:bidi w:val="0"/>
        <w:spacing w:line="560" w:lineRule="exact"/>
        <w:ind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（2）《竞价结果通知书》（加盖公章）。</w:t>
      </w:r>
    </w:p>
    <w:p>
      <w:pPr>
        <w:keepNext w:val="0"/>
        <w:keepLines w:val="0"/>
        <w:pageBreakBefore w:val="0"/>
        <w:widowControl w:val="0"/>
        <w:kinsoku/>
        <w:wordWrap/>
        <w:overflowPunct/>
        <w:topLinePunct w:val="0"/>
        <w:autoSpaceDN/>
        <w:bidi w:val="0"/>
        <w:spacing w:line="560" w:lineRule="exact"/>
        <w:ind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（3）《竞买保证金到账通知书》（加盖公章）。</w:t>
      </w:r>
    </w:p>
    <w:p>
      <w:pPr>
        <w:keepNext w:val="0"/>
        <w:keepLines w:val="0"/>
        <w:pageBreakBefore w:val="0"/>
        <w:widowControl w:val="0"/>
        <w:kinsoku/>
        <w:wordWrap/>
        <w:overflowPunct/>
        <w:topLinePunct w:val="0"/>
        <w:autoSpaceDN/>
        <w:bidi w:val="0"/>
        <w:spacing w:line="560" w:lineRule="exact"/>
        <w:ind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（4）转帐凭证复印件（加盖公章）</w:t>
      </w:r>
    </w:p>
    <w:p>
      <w:pPr>
        <w:keepNext w:val="0"/>
        <w:keepLines w:val="0"/>
        <w:pageBreakBefore w:val="0"/>
        <w:widowControl w:val="0"/>
        <w:kinsoku/>
        <w:wordWrap/>
        <w:overflowPunct/>
        <w:topLinePunct w:val="0"/>
        <w:autoSpaceDN/>
        <w:bidi w:val="0"/>
        <w:spacing w:line="560" w:lineRule="exact"/>
        <w:ind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（5）申请竞买人有效的《营业执照》副本及《组织机构代码证》副本复印件（加盖公章）（二份）。</w:t>
      </w:r>
    </w:p>
    <w:p>
      <w:pPr>
        <w:keepNext w:val="0"/>
        <w:keepLines w:val="0"/>
        <w:pageBreakBefore w:val="0"/>
        <w:widowControl w:val="0"/>
        <w:kinsoku/>
        <w:wordWrap/>
        <w:overflowPunct/>
        <w:topLinePunct w:val="0"/>
        <w:autoSpaceDN/>
        <w:bidi w:val="0"/>
        <w:spacing w:line="560" w:lineRule="exact"/>
        <w:ind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）法定代表人身份证复印件（加盖公章）（二份）。</w:t>
      </w:r>
    </w:p>
    <w:p>
      <w:pPr>
        <w:keepNext w:val="0"/>
        <w:keepLines w:val="0"/>
        <w:pageBreakBefore w:val="0"/>
        <w:widowControl w:val="0"/>
        <w:kinsoku/>
        <w:wordWrap/>
        <w:overflowPunct/>
        <w:topLinePunct w:val="0"/>
        <w:autoSpaceDN/>
        <w:bidi w:val="0"/>
        <w:spacing w:line="560" w:lineRule="exact"/>
        <w:ind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）授权他人代理的授权委托书及代理人身份证复印件（核对原件）。</w:t>
      </w:r>
    </w:p>
    <w:p>
      <w:pPr>
        <w:keepNext w:val="0"/>
        <w:keepLines w:val="0"/>
        <w:pageBreakBefore w:val="0"/>
        <w:widowControl w:val="0"/>
        <w:kinsoku/>
        <w:wordWrap/>
        <w:overflowPunct/>
        <w:topLinePunct w:val="0"/>
        <w:autoSpaceDN/>
        <w:bidi w:val="0"/>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）竞买人须提交惠城区发改局出具的与该宗地块规划确定的产业类型一致的优先发展产业项目文件。</w:t>
      </w:r>
    </w:p>
    <w:p>
      <w:pPr>
        <w:keepNext w:val="0"/>
        <w:keepLines w:val="0"/>
        <w:pageBreakBefore w:val="0"/>
        <w:widowControl w:val="0"/>
        <w:kinsoku/>
        <w:wordWrap/>
        <w:overflowPunct/>
        <w:topLinePunct w:val="0"/>
        <w:autoSpaceDN/>
        <w:bidi w:val="0"/>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（9）竞得人与惠城区小金口街道办事处签订的《惠城区工业项目土地建设和使用监管协议书》。</w:t>
      </w:r>
    </w:p>
    <w:p>
      <w:pPr>
        <w:keepNext w:val="0"/>
        <w:keepLines w:val="0"/>
        <w:pageBreakBefore w:val="0"/>
        <w:widowControl w:val="0"/>
        <w:kinsoku/>
        <w:wordWrap/>
        <w:overflowPunct/>
        <w:topLinePunct w:val="0"/>
        <w:autoSpaceDN/>
        <w:bidi w:val="0"/>
        <w:spacing w:line="560" w:lineRule="exact"/>
        <w:ind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）联合竞买协议（联合竞买的提供）。</w:t>
      </w:r>
    </w:p>
    <w:p>
      <w:pPr>
        <w:keepNext w:val="0"/>
        <w:keepLines w:val="0"/>
        <w:pageBreakBefore w:val="0"/>
        <w:widowControl w:val="0"/>
        <w:kinsoku/>
        <w:wordWrap/>
        <w:overflowPunct/>
        <w:topLinePunct w:val="0"/>
        <w:autoSpaceDN/>
        <w:bidi w:val="0"/>
        <w:spacing w:line="560" w:lineRule="exact"/>
        <w:ind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上述第（</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）项材料须使用本中心标准样本，可在本系统的“挂牌文件”中下载。</w:t>
      </w:r>
    </w:p>
    <w:p>
      <w:pPr>
        <w:keepNext w:val="0"/>
        <w:keepLines w:val="0"/>
        <w:pageBreakBefore w:val="0"/>
        <w:widowControl w:val="0"/>
        <w:kinsoku/>
        <w:wordWrap/>
        <w:overflowPunct/>
        <w:topLinePunct w:val="0"/>
        <w:autoSpaceDN/>
        <w:bidi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境外竞买人按照上述规定提交的有关竞买人身份证明及其他相关文件，应按规定由中华人民共和国驻该国、该地区大使馆或领事馆公证或认证；香港竞买人身份证明及其他相关文件应由中华人民共和国司法部授权的香港律师公证人公证并由中国法律服务（香港）有限公司加盖转递章；澳门竞买人身份证明及其他相关文件应由中华人民共和国司法部授权的澳门律师公证人公证；台湾竞买人身份证明及其他相关文件应由台湾公证人公证并存广东省公证协会副本备案。</w:t>
      </w:r>
    </w:p>
    <w:p>
      <w:pPr>
        <w:keepNext w:val="0"/>
        <w:keepLines w:val="0"/>
        <w:pageBreakBefore w:val="0"/>
        <w:widowControl w:val="0"/>
        <w:kinsoku/>
        <w:wordWrap/>
        <w:overflowPunct/>
        <w:topLinePunct w:val="0"/>
        <w:autoSpaceDN/>
        <w:bidi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竞买人如需保存上述竞买报名资料应自留备份，本中心不予退还。</w:t>
      </w:r>
    </w:p>
    <w:p>
      <w:pPr>
        <w:keepNext w:val="0"/>
        <w:keepLines w:val="0"/>
        <w:pageBreakBefore w:val="0"/>
        <w:widowControl w:val="0"/>
        <w:kinsoku/>
        <w:wordWrap/>
        <w:overflowPunct/>
        <w:topLinePunct w:val="0"/>
        <w:autoSpaceDN/>
        <w:bidi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联合竞买协议要约定联合各方的权利和义务。必须明确表达参与联合竞买的各方、参与竞买的代表人、联合各方的出资比例和签订《出让合同》时的受让人。</w:t>
      </w:r>
    </w:p>
    <w:p>
      <w:pPr>
        <w:keepNext w:val="0"/>
        <w:keepLines w:val="0"/>
        <w:pageBreakBefore w:val="0"/>
        <w:widowControl w:val="0"/>
        <w:kinsoku/>
        <w:wordWrap/>
        <w:overflowPunct/>
        <w:topLinePunct w:val="0"/>
        <w:autoSpaceDN/>
        <w:bidi w:val="0"/>
        <w:spacing w:line="560" w:lineRule="exact"/>
        <w:ind w:firstLine="643" w:firstLineChars="200"/>
        <w:textAlignment w:val="auto"/>
        <w:outlineLvl w:val="9"/>
        <w:rPr>
          <w:rFonts w:ascii="仿宋_GB2312" w:hAnsi="仿宋_GB2312" w:eastAsia="仿宋_GB2312" w:cs="仿宋_GB2312"/>
          <w:b/>
          <w:sz w:val="32"/>
          <w:szCs w:val="32"/>
        </w:rPr>
      </w:pPr>
      <w:r>
        <w:rPr>
          <w:rFonts w:hint="eastAsia" w:ascii="仿宋_GB2312" w:hAnsi="仿宋_GB2312" w:eastAsia="仿宋_GB2312" w:cs="仿宋_GB2312"/>
          <w:b/>
          <w:sz w:val="32"/>
          <w:szCs w:val="32"/>
        </w:rPr>
        <w:t>上述文件中，申请书必须用中文书写，其他文件可以使用其它语言，但必须附中文译本，所有文件的解释以中文译本为准。</w:t>
      </w:r>
    </w:p>
    <w:p>
      <w:pPr>
        <w:keepNext w:val="0"/>
        <w:keepLines w:val="0"/>
        <w:pageBreakBefore w:val="0"/>
        <w:widowControl w:val="0"/>
        <w:kinsoku/>
        <w:wordWrap/>
        <w:overflowPunct/>
        <w:topLinePunct w:val="0"/>
        <w:autoSpaceDN/>
        <w:bidi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（八）网上挂牌出让结果公示</w:t>
      </w:r>
    </w:p>
    <w:p>
      <w:pPr>
        <w:keepNext w:val="0"/>
        <w:keepLines w:val="0"/>
        <w:pageBreakBefore w:val="0"/>
        <w:widowControl w:val="0"/>
        <w:kinsoku/>
        <w:wordWrap/>
        <w:overflowPunct/>
        <w:topLinePunct w:val="0"/>
        <w:autoSpaceDN/>
        <w:bidi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我中心将在本次国有建设用地使用权网上挂牌出让活动结束后10个工作日内，在中国土地市场网、广东省土地市场网、惠州市公共资源交易中心网和本中心电子显示屏公布本次国有土地使用权网上挂牌出让结果。</w:t>
      </w:r>
    </w:p>
    <w:p>
      <w:pPr>
        <w:keepNext w:val="0"/>
        <w:keepLines w:val="0"/>
        <w:pageBreakBefore w:val="0"/>
        <w:widowControl w:val="0"/>
        <w:kinsoku/>
        <w:wordWrap/>
        <w:overflowPunct/>
        <w:topLinePunct w:val="0"/>
        <w:autoSpaceDN/>
        <w:bidi w:val="0"/>
        <w:spacing w:line="560" w:lineRule="exact"/>
        <w:ind w:firstLine="643" w:firstLineChars="200"/>
        <w:textAlignment w:val="auto"/>
        <w:outlineLvl w:val="9"/>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十六、注意事项</w:t>
      </w:r>
    </w:p>
    <w:p>
      <w:pPr>
        <w:keepNext w:val="0"/>
        <w:keepLines w:val="0"/>
        <w:pageBreakBefore w:val="0"/>
        <w:widowControl w:val="0"/>
        <w:kinsoku/>
        <w:wordWrap/>
        <w:overflowPunct/>
        <w:topLinePunct w:val="0"/>
        <w:autoSpaceDN/>
        <w:bidi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一）在本宗地竞买申请之前，申请人须详细阅读本次《网上挂牌出让公告》、《惠州市国有建设用地使用权网上挂牌出让须知》、《惠州市国有建设用地使用权和矿业权电子挂牌交易规则》及相关信息和交易条件，如有疑问可以在网上挂牌活动开始日前向本中心咨询，申请人亦可自行到现场踏勘网上挂牌出让地块。申请一经受理确认后，即视为竞买人对网上挂牌出让公告、须知、相关交易文件及地块现状无异议并全部接受，并对有关承诺承担法律责任。</w:t>
      </w:r>
    </w:p>
    <w:p>
      <w:pPr>
        <w:keepNext w:val="0"/>
        <w:keepLines w:val="0"/>
        <w:pageBreakBefore w:val="0"/>
        <w:widowControl w:val="0"/>
        <w:kinsoku/>
        <w:wordWrap/>
        <w:overflowPunct/>
        <w:topLinePunct w:val="0"/>
        <w:autoSpaceDN/>
        <w:bidi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二）本次国有建设用地使用权网上挂牌出让为无底价挂牌出让。按照价高者得的原则确定竞得人。土地网上挂牌实行资格后审，不能通过资格审查的竞得人无效，不予签订《惠州市国有建设用地使用权电子挂牌交易成交确认书》（以下简称《成交确认书》）。</w:t>
      </w:r>
    </w:p>
    <w:p>
      <w:pPr>
        <w:keepNext w:val="0"/>
        <w:keepLines w:val="0"/>
        <w:pageBreakBefore w:val="0"/>
        <w:widowControl w:val="0"/>
        <w:kinsoku/>
        <w:wordWrap/>
        <w:overflowPunct/>
        <w:topLinePunct w:val="0"/>
        <w:autoSpaceDN/>
        <w:bidi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三）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即竞得人必须是新公司的唯一股东）。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w:t>
      </w:r>
    </w:p>
    <w:p>
      <w:pPr>
        <w:keepNext w:val="0"/>
        <w:keepLines w:val="0"/>
        <w:pageBreakBefore w:val="0"/>
        <w:widowControl w:val="0"/>
        <w:kinsoku/>
        <w:wordWrap/>
        <w:overflowPunct/>
        <w:topLinePunct w:val="0"/>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并以新公司名义办理土地登记发证手续，不能按联合申请人各自出资比例分割办证。如对联合竞买申请人的开发资质条件有明确要求的，在审查联合竞买申请人资质时，应以联合体内资质最低一方的资质确定竞买资格条件。</w:t>
      </w:r>
    </w:p>
    <w:p>
      <w:pPr>
        <w:keepNext w:val="0"/>
        <w:keepLines w:val="0"/>
        <w:pageBreakBefore w:val="0"/>
        <w:widowControl w:val="0"/>
        <w:kinsoku/>
        <w:wordWrap/>
        <w:overflowPunct/>
        <w:topLinePunct w:val="0"/>
        <w:autoSpaceDN/>
        <w:bidi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（五）确定竞得人后，竞得人持《惠州市公共资源交易中心网上挂牌竞价结果通知书》以及参加本宗地网上挂牌交易的所须资料到惠州市公共资源交易中心土地矿业交易部申办相关成交确认手续。</w:t>
      </w:r>
    </w:p>
    <w:p>
      <w:pPr>
        <w:keepNext w:val="0"/>
        <w:keepLines w:val="0"/>
        <w:pageBreakBefore w:val="0"/>
        <w:widowControl w:val="0"/>
        <w:kinsoku/>
        <w:wordWrap/>
        <w:overflowPunct/>
        <w:topLinePunct w:val="0"/>
        <w:autoSpaceDN/>
        <w:bidi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《惠州市公共资源交易中心网上挂牌竞价结果通知书》对挂牌人和竞得人具有法律效力，挂牌人改变网上挂牌结果的，或者竞得人放弃竞得宗地的，应当承担相应法律责任。</w:t>
      </w:r>
    </w:p>
    <w:p>
      <w:pPr>
        <w:keepNext w:val="0"/>
        <w:keepLines w:val="0"/>
        <w:pageBreakBefore w:val="0"/>
        <w:widowControl w:val="0"/>
        <w:kinsoku/>
        <w:wordWrap/>
        <w:overflowPunct/>
        <w:topLinePunct w:val="0"/>
        <w:autoSpaceDN/>
        <w:bidi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六）竞得人缴纳的竞买保证金，网上挂牌成交后，竞得人应到我中心办理保证金转付地价款手续(保证金中按成交价款的20%转作受让地块的定金）。未竞得人缴交的竞买保证金，在网上挂牌活动结束后5个工作日内，带齐相关资料（《保证金到帐通知书》及进账单等）到本中心退还保证金，不计利息。</w:t>
      </w:r>
    </w:p>
    <w:p>
      <w:pPr>
        <w:keepNext w:val="0"/>
        <w:keepLines w:val="0"/>
        <w:pageBreakBefore w:val="0"/>
        <w:widowControl w:val="0"/>
        <w:kinsoku/>
        <w:wordWrap/>
        <w:overflowPunct/>
        <w:topLinePunct w:val="0"/>
        <w:autoSpaceDN/>
        <w:bidi w:val="0"/>
        <w:spacing w:line="560" w:lineRule="exact"/>
        <w:ind w:firstLine="640" w:firstLineChars="200"/>
        <w:textAlignment w:val="auto"/>
        <w:outlineLvl w:val="9"/>
        <w:rPr>
          <w:rFonts w:ascii="Calibri" w:eastAsia="宋体"/>
          <w:kern w:val="0"/>
          <w:sz w:val="24"/>
        </w:rPr>
      </w:pPr>
      <w:r>
        <w:rPr>
          <w:rFonts w:hint="eastAsia" w:ascii="仿宋_GB2312" w:eastAsia="仿宋_GB2312"/>
          <w:sz w:val="32"/>
          <w:szCs w:val="32"/>
        </w:rPr>
        <w:t>保证金少于成交价20%的，不足部分由竞得人在签订《成交确认书》之日起5个工作日内付清。</w:t>
      </w:r>
    </w:p>
    <w:p>
      <w:pPr>
        <w:keepNext w:val="0"/>
        <w:keepLines w:val="0"/>
        <w:pageBreakBefore w:val="0"/>
        <w:widowControl w:val="0"/>
        <w:kinsoku/>
        <w:wordWrap/>
        <w:overflowPunct/>
        <w:topLinePunct w:val="0"/>
        <w:autoSpaceDN/>
        <w:bidi w:val="0"/>
        <w:spacing w:line="560" w:lineRule="exac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   （七）竞得人签订《国有建设用地使用权网上挂牌成交确认书》后，竞买保证金抵作土地出让价款，成交价款余款在签订《出让合同》之日起30日内一次性付清，逾期未缴纳的，按合同有关规定处理。《成交确认书》签订之日起</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个工作日内竞得人须与出让人签订《出让合同》。</w:t>
      </w:r>
    </w:p>
    <w:p>
      <w:pPr>
        <w:keepNext w:val="0"/>
        <w:keepLines w:val="0"/>
        <w:pageBreakBefore w:val="0"/>
        <w:widowControl w:val="0"/>
        <w:tabs>
          <w:tab w:val="left" w:pos="3388"/>
        </w:tabs>
        <w:kinsoku/>
        <w:wordWrap/>
        <w:overflowPunct/>
        <w:topLinePunct w:val="0"/>
        <w:autoSpaceDN/>
        <w:bidi w:val="0"/>
        <w:spacing w:line="560" w:lineRule="exact"/>
        <w:ind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竞得人不能按时支付地价款的，自滞纳之日起，每日按迟延支付款项的1‰向出让人缴纳违约金，按合同约定延期付款超过60日的，土地出让人可以解除合同并无偿收回，已付定金归出让人，竞得人无权要求返还，出让人并可要求受让人赔偿损失。</w:t>
      </w:r>
    </w:p>
    <w:p>
      <w:pPr>
        <w:keepNext w:val="0"/>
        <w:keepLines w:val="0"/>
        <w:pageBreakBefore w:val="0"/>
        <w:widowControl w:val="0"/>
        <w:kinsoku/>
        <w:wordWrap/>
        <w:overflowPunct/>
        <w:topLinePunct w:val="0"/>
        <w:autoSpaceDN/>
        <w:bidi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八）为避免网络延迟问题，竞买人首次出价应在网上挂牌截止前10分钟出价，以防止网上挂牌交易无法及时接收到报价的情况发生。5分钟倒计时竞价期间，请不要在最后时段报价，以防网络延时造成报价提交不成功。</w:t>
      </w:r>
    </w:p>
    <w:p>
      <w:pPr>
        <w:keepNext w:val="0"/>
        <w:keepLines w:val="0"/>
        <w:pageBreakBefore w:val="0"/>
        <w:widowControl w:val="0"/>
        <w:kinsoku/>
        <w:wordWrap/>
        <w:overflowPunct/>
        <w:topLinePunct w:val="0"/>
        <w:autoSpaceDN/>
        <w:bidi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（九）有下列情形之一的，本中心将暂停、中止或终止网上挂牌交易活动：</w:t>
      </w:r>
    </w:p>
    <w:p>
      <w:pPr>
        <w:keepNext w:val="0"/>
        <w:keepLines w:val="0"/>
        <w:pageBreakBefore w:val="0"/>
        <w:widowControl w:val="0"/>
        <w:kinsoku/>
        <w:wordWrap/>
        <w:overflowPunct/>
        <w:topLinePunct w:val="0"/>
        <w:autoSpaceDN/>
        <w:bidi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1、网上挂牌交易系统受到网络恶意入侵的。</w:t>
      </w:r>
    </w:p>
    <w:p>
      <w:pPr>
        <w:keepNext w:val="0"/>
        <w:keepLines w:val="0"/>
        <w:pageBreakBefore w:val="0"/>
        <w:widowControl w:val="0"/>
        <w:kinsoku/>
        <w:wordWrap/>
        <w:overflowPunct/>
        <w:topLinePunct w:val="0"/>
        <w:autoSpaceDN/>
        <w:bidi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2、因网上挂牌交易系统遭受破坏或发生电力、网络故障等不可抗力因素，导致网上挂牌交易系统不能正常运行的。</w:t>
      </w:r>
    </w:p>
    <w:p>
      <w:pPr>
        <w:keepNext w:val="0"/>
        <w:keepLines w:val="0"/>
        <w:pageBreakBefore w:val="0"/>
        <w:widowControl w:val="0"/>
        <w:kinsoku/>
        <w:wordWrap/>
        <w:overflowPunct/>
        <w:topLinePunct w:val="0"/>
        <w:autoSpaceDN/>
        <w:bidi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3、网上挂牌交易委托人根据有关规定要求暂停、中止或终止网上挂牌交易活动的。</w:t>
      </w:r>
    </w:p>
    <w:p>
      <w:pPr>
        <w:keepNext w:val="0"/>
        <w:keepLines w:val="0"/>
        <w:pageBreakBefore w:val="0"/>
        <w:widowControl w:val="0"/>
        <w:kinsoku/>
        <w:wordWrap/>
        <w:overflowPunct/>
        <w:topLinePunct w:val="0"/>
        <w:autoSpaceDN/>
        <w:bidi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4、涉及土地或矿业权纠纷，不能及时解决的。</w:t>
      </w:r>
    </w:p>
    <w:p>
      <w:pPr>
        <w:keepNext w:val="0"/>
        <w:keepLines w:val="0"/>
        <w:pageBreakBefore w:val="0"/>
        <w:widowControl w:val="0"/>
        <w:kinsoku/>
        <w:wordWrap/>
        <w:overflowPunct/>
        <w:topLinePunct w:val="0"/>
        <w:autoSpaceDN/>
        <w:bidi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5、司法机关要求暂停、中止或终止网上挂牌交易活动的。</w:t>
      </w:r>
    </w:p>
    <w:p>
      <w:pPr>
        <w:keepNext w:val="0"/>
        <w:keepLines w:val="0"/>
        <w:pageBreakBefore w:val="0"/>
        <w:widowControl w:val="0"/>
        <w:kinsoku/>
        <w:wordWrap/>
        <w:overflowPunct/>
        <w:topLinePunct w:val="0"/>
        <w:autoSpaceDN/>
        <w:bidi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6、市自然资源管理部门认为应当暂停、中止或终止网上挂牌交易活动的其他情形。</w:t>
      </w:r>
    </w:p>
    <w:p>
      <w:pPr>
        <w:keepNext w:val="0"/>
        <w:keepLines w:val="0"/>
        <w:pageBreakBefore w:val="0"/>
        <w:widowControl w:val="0"/>
        <w:kinsoku/>
        <w:wordWrap/>
        <w:overflowPunct/>
        <w:topLinePunct w:val="0"/>
        <w:autoSpaceDN/>
        <w:bidi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（十）网上挂牌成交价即为该幅地块的总地价款，竞得人除支付成交价款外，还需支付契税、印花税等有关费用。</w:t>
      </w:r>
    </w:p>
    <w:p>
      <w:pPr>
        <w:keepNext w:val="0"/>
        <w:keepLines w:val="0"/>
        <w:pageBreakBefore w:val="0"/>
        <w:widowControl w:val="0"/>
        <w:kinsoku/>
        <w:wordWrap/>
        <w:overflowPunct/>
        <w:topLinePunct w:val="0"/>
        <w:autoSpaceDN/>
        <w:bidi w:val="0"/>
        <w:spacing w:line="560" w:lineRule="exact"/>
        <w:ind w:firstLine="640" w:firstLineChars="200"/>
        <w:textAlignment w:val="auto"/>
        <w:outlineLvl w:val="9"/>
      </w:pPr>
      <w:r>
        <w:rPr>
          <w:rFonts w:hint="eastAsia" w:ascii="仿宋_GB2312" w:hAnsi="仿宋_GB2312" w:eastAsia="仿宋_GB2312" w:cs="仿宋_GB2312"/>
          <w:sz w:val="32"/>
          <w:szCs w:val="32"/>
        </w:rPr>
        <w:t>（十一）该宗地使用网上挂牌方式出让，</w:t>
      </w:r>
      <w:r>
        <w:rPr>
          <w:rFonts w:hint="eastAsia" w:ascii="仿宋_GB2312" w:eastAsia="仿宋_GB2312"/>
          <w:sz w:val="32"/>
          <w:szCs w:val="32"/>
        </w:rPr>
        <w:t>交易全程适用《惠州市国有建设用地使用权和矿业权电子挂牌交易规则》</w:t>
      </w:r>
      <w:r>
        <w:rPr>
          <w:rFonts w:hint="eastAsia" w:ascii="仿宋_GB2312" w:hAnsi="仿宋_GB2312" w:eastAsia="仿宋_GB2312" w:cs="仿宋_GB2312"/>
          <w:sz w:val="32"/>
          <w:szCs w:val="32"/>
        </w:rPr>
        <w:t>（惠府〔2014〕167号）。</w:t>
      </w:r>
    </w:p>
    <w:p>
      <w:pPr>
        <w:keepNext w:val="0"/>
        <w:keepLines w:val="0"/>
        <w:pageBreakBefore w:val="0"/>
        <w:widowControl w:val="0"/>
        <w:kinsoku/>
        <w:wordWrap/>
        <w:overflowPunct/>
        <w:topLinePunct w:val="0"/>
        <w:autoSpaceDN/>
        <w:bidi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（十二）竞得人与出让人签订《出让合同》后，应当按出让合同约定支付网上挂牌成交价款。竞得人付清全部网上挂牌成交价款后，依法申请办理土地登记，领取《不动产权证书》。</w:t>
      </w:r>
    </w:p>
    <w:p>
      <w:pPr>
        <w:keepNext w:val="0"/>
        <w:keepLines w:val="0"/>
        <w:pageBreakBefore w:val="0"/>
        <w:widowControl w:val="0"/>
        <w:kinsoku/>
        <w:wordWrap/>
        <w:overflowPunct/>
        <w:topLinePunct w:val="0"/>
        <w:autoSpaceDN/>
        <w:bidi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（十三）网上挂牌不成交的，应当按规定由委托方和本中心重新组织出让。</w:t>
      </w:r>
    </w:p>
    <w:p>
      <w:pPr>
        <w:keepNext w:val="0"/>
        <w:keepLines w:val="0"/>
        <w:pageBreakBefore w:val="0"/>
        <w:widowControl w:val="0"/>
        <w:kinsoku/>
        <w:wordWrap/>
        <w:overflowPunct/>
        <w:topLinePunct w:val="0"/>
        <w:autoSpaceDN/>
        <w:bidi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（十四）本中心认为需要对网上挂牌出让须知、公告及相关交易文件作出修改、补充时，将通过原公告发布渠道公告，不作另行通知。</w:t>
      </w:r>
    </w:p>
    <w:p>
      <w:pPr>
        <w:keepNext w:val="0"/>
        <w:keepLines w:val="0"/>
        <w:pageBreakBefore w:val="0"/>
        <w:widowControl w:val="0"/>
        <w:kinsoku/>
        <w:wordWrap/>
        <w:overflowPunct/>
        <w:topLinePunct w:val="0"/>
        <w:autoSpaceDN/>
        <w:bidi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申请人应当及时关注土地的网上挂牌交易信息。本中心发出的修改、补充公告，与本网上挂牌出让须知、公告及相关交易文件具有同等效力。若与本网上挂牌出让须知、公告及相关交易文件有矛盾时，以日期在后者为准。</w:t>
      </w:r>
    </w:p>
    <w:p>
      <w:pPr>
        <w:keepNext w:val="0"/>
        <w:keepLines w:val="0"/>
        <w:pageBreakBefore w:val="0"/>
        <w:widowControl w:val="0"/>
        <w:kinsoku/>
        <w:wordWrap/>
        <w:overflowPunct/>
        <w:topLinePunct w:val="0"/>
        <w:autoSpaceDN/>
        <w:bidi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（十五）本须知及公告涉及的时间期限，以惠州市公共资源交易中心土地与矿业网上挂牌交易系统服务器的时间为准。</w:t>
      </w:r>
    </w:p>
    <w:p>
      <w:pPr>
        <w:keepNext w:val="0"/>
        <w:keepLines w:val="0"/>
        <w:pageBreakBefore w:val="0"/>
        <w:widowControl w:val="0"/>
        <w:kinsoku/>
        <w:wordWrap/>
        <w:overflowPunct/>
        <w:topLinePunct w:val="0"/>
        <w:autoSpaceDN/>
        <w:bidi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（十六）竞买人在本次网上挂牌交易过程中与惠州市公共资源交易中心发生任何争议，由双方协商。协商不成的可依法提交惠州市仲裁机构仲裁解决。</w:t>
      </w:r>
    </w:p>
    <w:p>
      <w:pPr>
        <w:keepNext w:val="0"/>
        <w:keepLines w:val="0"/>
        <w:pageBreakBefore w:val="0"/>
        <w:widowControl w:val="0"/>
        <w:kinsoku/>
        <w:wordWrap/>
        <w:overflowPunct/>
        <w:topLinePunct w:val="0"/>
        <w:autoSpaceDN/>
        <w:bidi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（十七）本中心对本《须知》有解释权。未尽事宜依照《招标拍卖挂牌出让国有土地使用权规范》办理。</w:t>
      </w:r>
    </w:p>
    <w:p>
      <w:pPr>
        <w:wordWrap w:val="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wordWrap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惠州市公共资源交易中心  </w:t>
      </w:r>
    </w:p>
    <w:p>
      <w:pPr>
        <w:wordWrap w:val="0"/>
        <w:ind w:firstLine="4480" w:firstLineChars="1400"/>
        <w:jc w:val="both"/>
        <w:rPr>
          <w:rFonts w:ascii="仿宋_GB2312" w:hAnsi="仿宋_GB2312" w:eastAsia="仿宋_GB2312" w:cs="仿宋_GB2312"/>
          <w:sz w:val="32"/>
          <w:szCs w:val="32"/>
        </w:rPr>
      </w:pPr>
      <w:bookmarkStart w:id="3" w:name="_GoBack"/>
      <w:bookmarkEnd w:id="3"/>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日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381659"/>
      <w:docPartObj>
        <w:docPartGallery w:val="autotext"/>
      </w:docPartObj>
    </w:sdtPr>
    <w:sdtContent>
      <w:p>
        <w:pPr>
          <w:pStyle w:val="4"/>
          <w:jc w:val="center"/>
        </w:pPr>
        <w:r>
          <w:fldChar w:fldCharType="begin"/>
        </w:r>
        <w:r>
          <w:instrText xml:space="preserve"> PAGE   \* MERGEFORMAT </w:instrText>
        </w:r>
        <w:r>
          <w:fldChar w:fldCharType="separate"/>
        </w:r>
        <w:r>
          <w:rPr>
            <w:lang w:val="zh-CN"/>
          </w:rPr>
          <w:t>19</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4EB677C"/>
    <w:rsid w:val="0002672C"/>
    <w:rsid w:val="000302E4"/>
    <w:rsid w:val="00031CCA"/>
    <w:rsid w:val="00050DF1"/>
    <w:rsid w:val="000752D8"/>
    <w:rsid w:val="00084498"/>
    <w:rsid w:val="000855C0"/>
    <w:rsid w:val="000929F7"/>
    <w:rsid w:val="000A42CD"/>
    <w:rsid w:val="000A65CE"/>
    <w:rsid w:val="000C5AEA"/>
    <w:rsid w:val="000E6C20"/>
    <w:rsid w:val="000F397F"/>
    <w:rsid w:val="00104D0E"/>
    <w:rsid w:val="0011092C"/>
    <w:rsid w:val="00111FAC"/>
    <w:rsid w:val="001204DF"/>
    <w:rsid w:val="001656EA"/>
    <w:rsid w:val="00187389"/>
    <w:rsid w:val="00192383"/>
    <w:rsid w:val="00195C5B"/>
    <w:rsid w:val="001C073A"/>
    <w:rsid w:val="001C2329"/>
    <w:rsid w:val="001E7828"/>
    <w:rsid w:val="00212B62"/>
    <w:rsid w:val="00217790"/>
    <w:rsid w:val="00250D4E"/>
    <w:rsid w:val="002778C7"/>
    <w:rsid w:val="002A741E"/>
    <w:rsid w:val="002D00AC"/>
    <w:rsid w:val="002F060E"/>
    <w:rsid w:val="002F2591"/>
    <w:rsid w:val="0030191F"/>
    <w:rsid w:val="00305BDD"/>
    <w:rsid w:val="00310DFA"/>
    <w:rsid w:val="00313870"/>
    <w:rsid w:val="0032160A"/>
    <w:rsid w:val="00326B6D"/>
    <w:rsid w:val="00327A98"/>
    <w:rsid w:val="00335A17"/>
    <w:rsid w:val="00363E41"/>
    <w:rsid w:val="00392954"/>
    <w:rsid w:val="003A7D19"/>
    <w:rsid w:val="0040773F"/>
    <w:rsid w:val="00445607"/>
    <w:rsid w:val="004919C6"/>
    <w:rsid w:val="00492998"/>
    <w:rsid w:val="004A77B5"/>
    <w:rsid w:val="004B265D"/>
    <w:rsid w:val="004C1427"/>
    <w:rsid w:val="00562228"/>
    <w:rsid w:val="00587C1C"/>
    <w:rsid w:val="005B6B94"/>
    <w:rsid w:val="005E4B69"/>
    <w:rsid w:val="00615740"/>
    <w:rsid w:val="006B13D9"/>
    <w:rsid w:val="006B36E6"/>
    <w:rsid w:val="006B4DCB"/>
    <w:rsid w:val="006E2333"/>
    <w:rsid w:val="006F3CE4"/>
    <w:rsid w:val="00752D3D"/>
    <w:rsid w:val="007622DB"/>
    <w:rsid w:val="00770058"/>
    <w:rsid w:val="00773904"/>
    <w:rsid w:val="007A1844"/>
    <w:rsid w:val="007F05F1"/>
    <w:rsid w:val="00803BC3"/>
    <w:rsid w:val="00826D3A"/>
    <w:rsid w:val="00831620"/>
    <w:rsid w:val="0084509F"/>
    <w:rsid w:val="008475AE"/>
    <w:rsid w:val="008534B6"/>
    <w:rsid w:val="008709FA"/>
    <w:rsid w:val="00874031"/>
    <w:rsid w:val="008A764B"/>
    <w:rsid w:val="008C09CA"/>
    <w:rsid w:val="008C7B6B"/>
    <w:rsid w:val="008D7A86"/>
    <w:rsid w:val="00902BED"/>
    <w:rsid w:val="00933481"/>
    <w:rsid w:val="00946A82"/>
    <w:rsid w:val="0095754F"/>
    <w:rsid w:val="00957F2E"/>
    <w:rsid w:val="009A0E85"/>
    <w:rsid w:val="009A28DD"/>
    <w:rsid w:val="009A4204"/>
    <w:rsid w:val="00A45ECD"/>
    <w:rsid w:val="00A51D7C"/>
    <w:rsid w:val="00A814F3"/>
    <w:rsid w:val="00AB60A4"/>
    <w:rsid w:val="00AD14AE"/>
    <w:rsid w:val="00AF6441"/>
    <w:rsid w:val="00B117FE"/>
    <w:rsid w:val="00B11C63"/>
    <w:rsid w:val="00B40DA1"/>
    <w:rsid w:val="00B54E2E"/>
    <w:rsid w:val="00B8145D"/>
    <w:rsid w:val="00B83114"/>
    <w:rsid w:val="00B91855"/>
    <w:rsid w:val="00B97217"/>
    <w:rsid w:val="00BA61A4"/>
    <w:rsid w:val="00BC08A0"/>
    <w:rsid w:val="00C12E89"/>
    <w:rsid w:val="00C61F75"/>
    <w:rsid w:val="00C76EFB"/>
    <w:rsid w:val="00C77173"/>
    <w:rsid w:val="00C93D8B"/>
    <w:rsid w:val="00C968C7"/>
    <w:rsid w:val="00CA2DA5"/>
    <w:rsid w:val="00CB604F"/>
    <w:rsid w:val="00CC75DA"/>
    <w:rsid w:val="00CE5351"/>
    <w:rsid w:val="00CE717B"/>
    <w:rsid w:val="00CF0C5C"/>
    <w:rsid w:val="00CF43E2"/>
    <w:rsid w:val="00D20F96"/>
    <w:rsid w:val="00D33098"/>
    <w:rsid w:val="00D41524"/>
    <w:rsid w:val="00D47268"/>
    <w:rsid w:val="00DA199E"/>
    <w:rsid w:val="00DC7D06"/>
    <w:rsid w:val="00E233D0"/>
    <w:rsid w:val="00E5110D"/>
    <w:rsid w:val="00E93AE8"/>
    <w:rsid w:val="00EC3CE4"/>
    <w:rsid w:val="00EC5DE6"/>
    <w:rsid w:val="00F11CF0"/>
    <w:rsid w:val="00F13D2D"/>
    <w:rsid w:val="00F24EAE"/>
    <w:rsid w:val="00F2671A"/>
    <w:rsid w:val="00FA4D54"/>
    <w:rsid w:val="00FE5BDE"/>
    <w:rsid w:val="00FF52AB"/>
    <w:rsid w:val="05A62DB1"/>
    <w:rsid w:val="08CC04B9"/>
    <w:rsid w:val="0A9146C8"/>
    <w:rsid w:val="0FC14B9A"/>
    <w:rsid w:val="0FED08F4"/>
    <w:rsid w:val="105768EA"/>
    <w:rsid w:val="14EB677C"/>
    <w:rsid w:val="165A3CD3"/>
    <w:rsid w:val="17311417"/>
    <w:rsid w:val="18510C91"/>
    <w:rsid w:val="192C5000"/>
    <w:rsid w:val="19F94EB7"/>
    <w:rsid w:val="1AEE2345"/>
    <w:rsid w:val="1CC405AD"/>
    <w:rsid w:val="24227042"/>
    <w:rsid w:val="248C1BCA"/>
    <w:rsid w:val="26D60318"/>
    <w:rsid w:val="27ED5E1D"/>
    <w:rsid w:val="2C36149B"/>
    <w:rsid w:val="2EFF4F87"/>
    <w:rsid w:val="2F0428B3"/>
    <w:rsid w:val="316A656E"/>
    <w:rsid w:val="31F23704"/>
    <w:rsid w:val="329A423A"/>
    <w:rsid w:val="35FC20EB"/>
    <w:rsid w:val="3C995B83"/>
    <w:rsid w:val="3F296E66"/>
    <w:rsid w:val="3F9E57C9"/>
    <w:rsid w:val="435A3D75"/>
    <w:rsid w:val="49B75817"/>
    <w:rsid w:val="4C9033BB"/>
    <w:rsid w:val="4E1D5224"/>
    <w:rsid w:val="53C61D5C"/>
    <w:rsid w:val="554A25F8"/>
    <w:rsid w:val="56866DDC"/>
    <w:rsid w:val="56892596"/>
    <w:rsid w:val="58546A43"/>
    <w:rsid w:val="5D00395E"/>
    <w:rsid w:val="5D743875"/>
    <w:rsid w:val="60612CDB"/>
    <w:rsid w:val="638754C1"/>
    <w:rsid w:val="69822AA9"/>
    <w:rsid w:val="69F51B6E"/>
    <w:rsid w:val="6A27187C"/>
    <w:rsid w:val="6B1A192E"/>
    <w:rsid w:val="6BD979AB"/>
    <w:rsid w:val="6BDC7DA2"/>
    <w:rsid w:val="6ED55099"/>
    <w:rsid w:val="755E700E"/>
    <w:rsid w:val="7E68329E"/>
    <w:rsid w:val="7FA617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Body Text Indent"/>
    <w:basedOn w:val="1"/>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4">
    <w:name w:val="footer"/>
    <w:basedOn w:val="1"/>
    <w:link w:val="10"/>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FollowedHyperlink"/>
    <w:basedOn w:val="6"/>
    <w:uiPriority w:val="0"/>
    <w:rPr>
      <w:color w:val="696969"/>
      <w:u w:val="single"/>
    </w:rPr>
  </w:style>
  <w:style w:type="character" w:styleId="8">
    <w:name w:val="Hyperlink"/>
    <w:basedOn w:val="6"/>
    <w:qFormat/>
    <w:uiPriority w:val="0"/>
    <w:rPr>
      <w:color w:val="696969"/>
      <w:u w:val="single"/>
    </w:rPr>
  </w:style>
  <w:style w:type="character" w:customStyle="1" w:styleId="10">
    <w:name w:val="页脚 Char"/>
    <w:basedOn w:val="6"/>
    <w:link w:val="4"/>
    <w:qFormat/>
    <w:uiPriority w:val="99"/>
    <w:rPr>
      <w:rFonts w:asciiTheme="minorHAnsi" w:hAnsiTheme="minorHAnsi" w:eastAsiaTheme="minorEastAsia" w:cstheme="minorBidi"/>
      <w:kern w:val="2"/>
      <w:sz w:val="18"/>
      <w:szCs w:val="24"/>
    </w:rPr>
  </w:style>
  <w:style w:type="character" w:customStyle="1" w:styleId="11">
    <w:name w:val="t-link52"/>
    <w:basedOn w:val="6"/>
    <w:qFormat/>
    <w:uiPriority w:val="0"/>
  </w:style>
  <w:style w:type="character" w:customStyle="1" w:styleId="12">
    <w:name w:val="t-in2"/>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6D8305-1A45-4453-BE2D-41A762C36762}">
  <ds:schemaRefs/>
</ds:datastoreItem>
</file>

<file path=docProps/app.xml><?xml version="1.0" encoding="utf-8"?>
<Properties xmlns="http://schemas.openxmlformats.org/officeDocument/2006/extended-properties" xmlns:vt="http://schemas.openxmlformats.org/officeDocument/2006/docPropsVTypes">
  <Template>Normal.dotm</Template>
  <Company>市公共资源交易中心</Company>
  <Pages>20</Pages>
  <Words>1347</Words>
  <Characters>7678</Characters>
  <Lines>63</Lines>
  <Paragraphs>18</Paragraphs>
  <TotalTime>6</TotalTime>
  <ScaleCrop>false</ScaleCrop>
  <LinksUpToDate>false</LinksUpToDate>
  <CharactersWithSpaces>9007</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2019-01-11T01:30:00Z</dcterms:created>
  <dc:creator>刘智东</dc:creator>
  <cp:lastModifiedBy>黄春枚</cp:lastModifiedBy>
  <cp:lastPrinted>2020-09-02T03:01:00Z</cp:lastPrinted>
  <dcterms:modified xsi:type="dcterms:W3CDTF">2020-09-02T07:11:12Z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