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center"/>
        <w:textAlignment w:val="auto"/>
        <w:rPr>
          <w:rFonts w:hint="eastAsia" w:asciiTheme="majorEastAsia" w:hAnsiTheme="majorEastAsia" w:eastAsiaTheme="majorEastAsia" w:cstheme="majorEastAsia"/>
          <w:b/>
          <w:bCs/>
          <w:color w:val="auto"/>
          <w:sz w:val="36"/>
          <w:szCs w:val="36"/>
          <w:u w:val="none"/>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惠州市惠阳区秋长街白石村大石经济合作社</w:t>
      </w: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5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pStyle w:val="6"/>
        <w:keepNext w:val="0"/>
        <w:keepLines w:val="0"/>
        <w:pageBreakBefore w:val="0"/>
        <w:widowControl w:val="0"/>
        <w:kinsoku/>
        <w:wordWrap/>
        <w:overflowPunct/>
        <w:topLinePunct w:val="0"/>
        <w:autoSpaceDE/>
        <w:autoSpaceDN/>
        <w:bidi w:val="0"/>
        <w:spacing w:line="450" w:lineRule="exact"/>
        <w:ind w:left="0" w:leftChars="0" w:firstLine="480" w:firstLineChars="200"/>
        <w:jc w:val="left"/>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秋长街道白石村地段</w:t>
      </w:r>
      <w:r>
        <w:rPr>
          <w:rFonts w:hint="eastAsia" w:ascii="宋体" w:hAnsi="宋体"/>
          <w:bCs/>
          <w:color w:val="auto"/>
          <w:sz w:val="24"/>
          <w:szCs w:val="24"/>
        </w:rPr>
        <w:t>，总面积</w:t>
      </w:r>
      <w:r>
        <w:rPr>
          <w:rFonts w:hint="eastAsia" w:ascii="宋体" w:hAnsi="宋体"/>
          <w:bCs/>
          <w:color w:val="auto"/>
          <w:sz w:val="24"/>
          <w:szCs w:val="24"/>
          <w:lang w:val="en-US" w:eastAsia="zh-CN"/>
        </w:rPr>
        <w:t>10032</w:t>
      </w:r>
      <w:r>
        <w:rPr>
          <w:rFonts w:hint="eastAsia" w:ascii="宋体" w:hAnsi="宋体"/>
          <w:bCs/>
          <w:color w:val="auto"/>
          <w:sz w:val="24"/>
          <w:szCs w:val="24"/>
        </w:rPr>
        <w:t>平方米，土地为</w:t>
      </w:r>
      <w:r>
        <w:rPr>
          <w:rFonts w:hint="eastAsia" w:ascii="宋体" w:hAnsi="宋体"/>
          <w:bCs/>
          <w:color w:val="auto"/>
          <w:sz w:val="24"/>
          <w:szCs w:val="24"/>
          <w:lang w:val="en-US" w:eastAsia="zh-CN"/>
        </w:rPr>
        <w:t>甲方的</w:t>
      </w:r>
      <w:r>
        <w:rPr>
          <w:rFonts w:hint="eastAsia" w:ascii="宋体" w:hAnsi="宋体"/>
          <w:bCs/>
          <w:color w:val="auto"/>
          <w:sz w:val="24"/>
          <w:szCs w:val="24"/>
        </w:rPr>
        <w:t>征地留用地，土地证号为粤(20</w:t>
      </w:r>
      <w:r>
        <w:rPr>
          <w:rFonts w:hint="eastAsia" w:ascii="宋体" w:hAnsi="宋体"/>
          <w:bCs/>
          <w:color w:val="auto"/>
          <w:sz w:val="24"/>
          <w:szCs w:val="24"/>
          <w:lang w:val="en-US" w:eastAsia="zh-CN"/>
        </w:rPr>
        <w:t>20</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3066960</w:t>
      </w:r>
      <w:r>
        <w:rPr>
          <w:rFonts w:hint="eastAsia" w:ascii="宋体" w:hAnsi="宋体"/>
          <w:bCs/>
          <w:color w:val="auto"/>
          <w:sz w:val="24"/>
          <w:szCs w:val="24"/>
        </w:rPr>
        <w:t>号</w:t>
      </w:r>
      <w:r>
        <w:rPr>
          <w:rFonts w:hint="eastAsia" w:ascii="宋体" w:hAnsi="宋体"/>
          <w:color w:val="auto"/>
          <w:sz w:val="24"/>
          <w:szCs w:val="24"/>
        </w:rPr>
        <w:t>。甲方作为</w:t>
      </w:r>
      <w:r>
        <w:rPr>
          <w:rFonts w:hint="eastAsia" w:ascii="宋体" w:hAnsi="宋体"/>
          <w:color w:val="auto"/>
          <w:sz w:val="24"/>
          <w:szCs w:val="24"/>
          <w:lang w:val="en-US" w:eastAsia="zh-CN"/>
        </w:rPr>
        <w:t>惠州市惠阳区秋长街白石村大石经济合作社，</w:t>
      </w:r>
      <w:r>
        <w:rPr>
          <w:rFonts w:hint="eastAsia" w:ascii="宋体" w:hAnsi="宋体"/>
          <w:color w:val="auto"/>
          <w:sz w:val="24"/>
          <w:szCs w:val="24"/>
        </w:rPr>
        <w:t>项目土地权益由上述</w:t>
      </w:r>
      <w:r>
        <w:rPr>
          <w:rFonts w:hint="eastAsia" w:ascii="宋体" w:hAnsi="宋体"/>
          <w:color w:val="auto"/>
          <w:sz w:val="24"/>
          <w:szCs w:val="24"/>
          <w:lang w:eastAsia="zh-CN"/>
        </w:rPr>
        <w:t>合作社拥有</w:t>
      </w:r>
      <w:r>
        <w:rPr>
          <w:rFonts w:hint="eastAsia" w:ascii="宋体" w:hAnsi="宋体"/>
          <w:color w:val="auto"/>
          <w:sz w:val="24"/>
          <w:szCs w:val="24"/>
          <w:lang w:val="en-US" w:eastAsia="zh-CN"/>
        </w:rPr>
        <w:t>，合作社可分得面积</w:t>
      </w:r>
      <w:r>
        <w:rPr>
          <w:rFonts w:hint="eastAsia" w:ascii="宋体" w:hAnsi="宋体"/>
          <w:color w:val="auto"/>
          <w:sz w:val="24"/>
          <w:szCs w:val="24"/>
        </w:rPr>
        <w:t>按照村民户数享有。</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keepNext w:val="0"/>
        <w:keepLines w:val="0"/>
        <w:pageBreakBefore w:val="0"/>
        <w:widowControl w:val="0"/>
        <w:kinsoku/>
        <w:wordWrap/>
        <w:overflowPunct/>
        <w:topLinePunct w:val="0"/>
        <w:autoSpaceDE/>
        <w:autoSpaceDN/>
        <w:bidi w:val="0"/>
        <w:spacing w:line="450" w:lineRule="exact"/>
        <w:ind w:firstLine="573"/>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3、项目土地由乙方自行负责清场并承担由此产生的补偿和费用。</w:t>
      </w:r>
    </w:p>
    <w:p>
      <w:pPr>
        <w:pStyle w:val="6"/>
        <w:keepNext w:val="0"/>
        <w:keepLines w:val="0"/>
        <w:pageBreakBefore w:val="0"/>
        <w:widowControl w:val="0"/>
        <w:kinsoku/>
        <w:wordWrap/>
        <w:overflowPunct/>
        <w:topLinePunct w:val="0"/>
        <w:autoSpaceDE/>
        <w:autoSpaceDN/>
        <w:bidi w:val="0"/>
        <w:spacing w:line="45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5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5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、项目土地竞买时乙方缴纳的竞买保证金、土地成交价款在扣除政府职能部门收取的地价款、税费后剩余款项拨付给甲方。</w:t>
      </w:r>
    </w:p>
    <w:p>
      <w:pPr>
        <w:keepNext w:val="0"/>
        <w:keepLines w:val="0"/>
        <w:pageBreakBefore w:val="0"/>
        <w:widowControl w:val="0"/>
        <w:numPr>
          <w:ilvl w:val="0"/>
          <w:numId w:val="1"/>
        </w:numPr>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分配方式</w:t>
      </w:r>
    </w:p>
    <w:p>
      <w:pPr>
        <w:spacing w:line="500" w:lineRule="exact"/>
        <w:ind w:firstLine="573"/>
        <w:rPr>
          <w:rFonts w:hint="eastAsia" w:ascii="宋体" w:hAnsi="宋体"/>
          <w:bCs/>
          <w:color w:val="0000FF"/>
          <w:sz w:val="24"/>
          <w:szCs w:val="24"/>
        </w:rPr>
      </w:pP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、甲乙双方一致同意，项目取得首期预售许可证时，按</w:t>
      </w:r>
      <w:r>
        <w:rPr>
          <w:rFonts w:hint="eastAsia" w:ascii="宋体" w:hAnsi="宋体"/>
          <w:color w:val="auto"/>
          <w:sz w:val="24"/>
          <w:szCs w:val="24"/>
          <w:lang w:val="en-US" w:eastAsia="zh-CN"/>
        </w:rPr>
        <w:t>惠州市惠阳区秋长街白石村大石经济合作社权益</w:t>
      </w:r>
      <w:r>
        <w:rPr>
          <w:rFonts w:hint="eastAsia" w:ascii="宋体" w:hAnsi="宋体"/>
          <w:bCs/>
          <w:color w:val="000000" w:themeColor="text1"/>
          <w:sz w:val="24"/>
          <w:szCs w:val="24"/>
          <w14:textFill>
            <w14:solidFill>
              <w14:schemeClr w14:val="tx1"/>
            </w14:solidFill>
          </w14:textFill>
        </w:rPr>
        <w:t>面积</w:t>
      </w:r>
      <w:r>
        <w:rPr>
          <w:rFonts w:hint="eastAsia" w:ascii="宋体" w:hAnsi="宋体"/>
          <w:bCs/>
          <w:color w:val="000000" w:themeColor="text1"/>
          <w:sz w:val="24"/>
          <w:szCs w:val="24"/>
          <w:lang w:val="en-US" w:eastAsia="zh-CN"/>
          <w14:textFill>
            <w14:solidFill>
              <w14:schemeClr w14:val="tx1"/>
            </w14:solidFill>
          </w14:textFill>
        </w:rPr>
        <w:t>32102.4</w:t>
      </w:r>
      <w:r>
        <w:rPr>
          <w:rFonts w:hint="eastAsia" w:ascii="宋体" w:hAnsi="宋体"/>
          <w:bCs/>
          <w:color w:val="000000" w:themeColor="text1"/>
          <w:sz w:val="24"/>
          <w:szCs w:val="24"/>
          <w14:textFill>
            <w14:solidFill>
              <w14:schemeClr w14:val="tx1"/>
            </w14:solidFill>
          </w14:textFill>
        </w:rPr>
        <w:t>平方米</w:t>
      </w:r>
      <w:r>
        <w:rPr>
          <w:rFonts w:hint="eastAsia" w:ascii="宋体" w:hAnsi="宋体"/>
          <w:bCs/>
          <w:color w:val="000000" w:themeColor="text1"/>
          <w:sz w:val="24"/>
          <w:szCs w:val="24"/>
          <w:lang w:val="en-US" w:eastAsia="zh-CN"/>
          <w14:textFill>
            <w14:solidFill>
              <w14:schemeClr w14:val="tx1"/>
            </w14:solidFill>
          </w14:textFill>
        </w:rPr>
        <w:t>的进行分配</w:t>
      </w:r>
      <w:r>
        <w:rPr>
          <w:rFonts w:hint="eastAsia" w:ascii="宋体" w:hAnsi="宋体"/>
          <w:bCs/>
          <w:color w:val="000000" w:themeColor="text1"/>
          <w:sz w:val="24"/>
          <w:szCs w:val="24"/>
          <w14:textFill>
            <w14:solidFill>
              <w14:schemeClr w14:val="tx1"/>
            </w14:solidFill>
          </w14:textFill>
        </w:rPr>
        <w:t>，甲方可分得总建筑面积</w:t>
      </w:r>
      <w:r>
        <w:rPr>
          <w:rFonts w:hint="eastAsia" w:ascii="宋体" w:hAnsi="宋体"/>
          <w:bCs/>
          <w:color w:val="000000" w:themeColor="text1"/>
          <w:sz w:val="24"/>
          <w:szCs w:val="24"/>
          <w:lang w:val="en-US" w:eastAsia="zh-CN"/>
          <w14:textFill>
            <w14:solidFill>
              <w14:schemeClr w14:val="tx1"/>
            </w14:solidFill>
          </w14:textFill>
        </w:rPr>
        <w:t>为</w:t>
      </w:r>
      <w:r>
        <w:rPr>
          <w:rFonts w:hint="eastAsia" w:ascii="宋体" w:hAnsi="宋体"/>
          <w:bCs/>
          <w:color w:val="000000" w:themeColor="text1"/>
          <w:sz w:val="24"/>
          <w:szCs w:val="24"/>
          <w:u w:val="none"/>
          <w:lang w:val="en-US" w:eastAsia="zh-CN"/>
          <w14:textFill>
            <w14:solidFill>
              <w14:schemeClr w14:val="tx1"/>
            </w14:solidFill>
          </w14:textFill>
        </w:rPr>
        <w:t>6902</w:t>
      </w:r>
      <w:r>
        <w:rPr>
          <w:rFonts w:hint="eastAsia" w:ascii="宋体" w:hAnsi="宋体"/>
          <w:bCs/>
          <w:color w:val="000000" w:themeColor="text1"/>
          <w:sz w:val="24"/>
          <w:szCs w:val="24"/>
          <w14:textFill>
            <w14:solidFill>
              <w14:schemeClr w14:val="tx1"/>
            </w14:solidFill>
          </w14:textFill>
        </w:rPr>
        <w:t>平方米，其中商铺</w:t>
      </w:r>
      <w:r>
        <w:rPr>
          <w:rFonts w:hint="eastAsia" w:ascii="宋体" w:hAnsi="宋体"/>
          <w:bCs/>
          <w:color w:val="000000" w:themeColor="text1"/>
          <w:sz w:val="24"/>
          <w:szCs w:val="24"/>
          <w:u w:val="none"/>
          <w:lang w:val="en-US" w:eastAsia="zh-CN"/>
          <w14:textFill>
            <w14:solidFill>
              <w14:schemeClr w14:val="tx1"/>
            </w14:solidFill>
          </w14:textFill>
        </w:rPr>
        <w:t>690</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u w:val="none"/>
          <w:lang w:val="en-US" w:eastAsia="zh-CN"/>
          <w14:textFill>
            <w14:solidFill>
              <w14:schemeClr w14:val="tx1"/>
            </w14:solidFill>
          </w14:textFill>
        </w:rPr>
        <w:t>6212</w:t>
      </w:r>
      <w:r>
        <w:rPr>
          <w:rFonts w:hint="eastAsia" w:ascii="宋体" w:hAnsi="宋体"/>
          <w:bCs/>
          <w:color w:val="000000" w:themeColor="text1"/>
          <w:sz w:val="24"/>
          <w:szCs w:val="24"/>
          <w14:textFill>
            <w14:solidFill>
              <w14:schemeClr w14:val="tx1"/>
            </w14:solidFill>
          </w14:textFill>
        </w:rPr>
        <w:t>平方米以及相应的停车位，乙方分取</w:t>
      </w:r>
      <w:r>
        <w:rPr>
          <w:rFonts w:hint="eastAsia" w:ascii="宋体" w:hAnsi="宋体"/>
          <w:bCs/>
          <w:color w:val="000000" w:themeColor="text1"/>
          <w:sz w:val="24"/>
          <w:szCs w:val="24"/>
          <w:lang w:val="en-US" w:eastAsia="zh-CN"/>
          <w14:textFill>
            <w14:solidFill>
              <w14:schemeClr w14:val="tx1"/>
            </w14:solidFill>
          </w14:textFill>
        </w:rPr>
        <w:t>其他</w:t>
      </w:r>
      <w:r>
        <w:rPr>
          <w:rFonts w:hint="eastAsia" w:ascii="宋体" w:hAnsi="宋体"/>
          <w:bCs/>
          <w:color w:val="000000" w:themeColor="text1"/>
          <w:sz w:val="24"/>
          <w:szCs w:val="24"/>
          <w14:textFill>
            <w14:solidFill>
              <w14:schemeClr w14:val="tx1"/>
            </w14:solidFill>
          </w14:textFill>
        </w:rPr>
        <w:t>可售房产面积及项目房地产的其他权益。</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个工作日，由甲方优先、任意选择物业。</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5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pStyle w:val="6"/>
        <w:keepNext w:val="0"/>
        <w:keepLines w:val="0"/>
        <w:pageBreakBefore w:val="0"/>
        <w:widowControl w:val="0"/>
        <w:kinsoku/>
        <w:wordWrap/>
        <w:overflowPunct/>
        <w:topLinePunct w:val="0"/>
        <w:autoSpaceDE/>
        <w:autoSpaceDN/>
        <w:bidi w:val="0"/>
        <w:spacing w:line="450" w:lineRule="exact"/>
        <w:ind w:left="0" w:leftChars="0" w:firstLine="480" w:firstLineChars="200"/>
        <w:jc w:val="left"/>
        <w:textAlignment w:val="auto"/>
        <w:rPr>
          <w:rFonts w:eastAsia="方正仿宋_GBK"/>
          <w:color w:val="000000" w:themeColor="text1"/>
          <w:sz w:val="32"/>
          <w:szCs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乙方在本合同签订之日起</w:t>
      </w:r>
      <w:r>
        <w:rPr>
          <w:rFonts w:hint="eastAsia" w:ascii="宋体" w:hAnsi="宋体"/>
          <w:bCs/>
          <w:color w:val="000000" w:themeColor="text1"/>
          <w:sz w:val="24"/>
          <w:szCs w:val="24"/>
          <w:lang w:val="en-US" w:eastAsia="zh-CN"/>
          <w14:textFill>
            <w14:solidFill>
              <w14:schemeClr w14:val="tx1"/>
            </w14:solidFill>
          </w14:textFill>
        </w:rPr>
        <w:t>15</w:t>
      </w:r>
      <w:r>
        <w:rPr>
          <w:rFonts w:hint="eastAsia" w:ascii="宋体" w:hAnsi="宋体"/>
          <w:bCs/>
          <w:color w:val="000000" w:themeColor="text1"/>
          <w:sz w:val="24"/>
          <w:szCs w:val="24"/>
          <w14:textFill>
            <w14:solidFill>
              <w14:schemeClr w14:val="tx1"/>
            </w14:solidFill>
          </w14:textFill>
        </w:rPr>
        <w:t>个工作日向甲方支付人民币</w:t>
      </w:r>
      <w:r>
        <w:rPr>
          <w:rFonts w:hint="eastAsia" w:ascii="宋体" w:hAnsi="宋体"/>
          <w:bCs/>
          <w:color w:val="000000" w:themeColor="text1"/>
          <w:sz w:val="24"/>
          <w:szCs w:val="24"/>
          <w:lang w:val="en-US" w:eastAsia="zh-CN"/>
          <w14:textFill>
            <w14:solidFill>
              <w14:schemeClr w14:val="tx1"/>
            </w14:solidFill>
          </w14:textFill>
        </w:rPr>
        <w:t xml:space="preserve"> ¥ 5</w:t>
      </w:r>
      <w:r>
        <w:rPr>
          <w:rFonts w:hint="eastAsia" w:ascii="宋体" w:hAnsi="宋体"/>
          <w:bCs/>
          <w:color w:val="000000" w:themeColor="text1"/>
          <w:sz w:val="24"/>
          <w:szCs w:val="24"/>
          <w:u w:val="single"/>
          <w:lang w:val="en-US" w:eastAsia="zh-CN"/>
          <w14:textFill>
            <w14:solidFill>
              <w14:schemeClr w14:val="tx1"/>
            </w14:solidFill>
          </w14:textFill>
        </w:rPr>
        <w:t>00</w:t>
      </w:r>
      <w:r>
        <w:rPr>
          <w:rFonts w:hint="eastAsia" w:ascii="宋体" w:hAnsi="宋体"/>
          <w:bCs/>
          <w:color w:val="000000" w:themeColor="text1"/>
          <w:sz w:val="24"/>
          <w:szCs w:val="24"/>
          <w14:textFill>
            <w14:solidFill>
              <w14:schemeClr w14:val="tx1"/>
            </w14:solidFill>
          </w14:textFill>
        </w:rPr>
        <w:t>万元（</w:t>
      </w:r>
      <w:r>
        <w:rPr>
          <w:rFonts w:hint="eastAsia" w:ascii="宋体" w:hAnsi="宋体"/>
          <w:bCs/>
          <w:color w:val="000000" w:themeColor="text1"/>
          <w:sz w:val="24"/>
          <w:szCs w:val="24"/>
          <w:lang w:eastAsia="zh-CN"/>
          <w14:textFill>
            <w14:solidFill>
              <w14:schemeClr w14:val="tx1"/>
            </w14:solidFill>
          </w14:textFill>
        </w:rPr>
        <w:t>伍</w:t>
      </w:r>
      <w:r>
        <w:rPr>
          <w:rFonts w:hint="eastAsia" w:ascii="宋体" w:hAnsi="宋体"/>
          <w:bCs/>
          <w:color w:val="000000" w:themeColor="text1"/>
          <w:sz w:val="24"/>
          <w:szCs w:val="24"/>
          <w:u w:val="single"/>
          <w:lang w:val="en-US" w:eastAsia="zh-CN"/>
          <w14:textFill>
            <w14:solidFill>
              <w14:schemeClr w14:val="tx1"/>
            </w14:solidFill>
          </w14:textFill>
        </w:rPr>
        <w:t>佰万</w:t>
      </w:r>
      <w:r>
        <w:rPr>
          <w:rFonts w:hint="eastAsia" w:ascii="宋体" w:hAnsi="宋体"/>
          <w:bCs/>
          <w:color w:val="000000" w:themeColor="text1"/>
          <w:sz w:val="24"/>
          <w:szCs w:val="24"/>
          <w14:textFill>
            <w14:solidFill>
              <w14:schemeClr w14:val="tx1"/>
            </w14:solidFill>
          </w14:textFill>
        </w:rPr>
        <w:t>元整）的履约保证金。该履约保证金在项目土地开发至取得的《预售许可证》之日起</w:t>
      </w:r>
      <w:r>
        <w:rPr>
          <w:rFonts w:ascii="宋体" w:hAnsi="宋体"/>
          <w:bCs/>
          <w:color w:val="000000" w:themeColor="text1"/>
          <w:sz w:val="24"/>
          <w:szCs w:val="24"/>
          <w14:textFill>
            <w14:solidFill>
              <w14:schemeClr w14:val="tx1"/>
            </w14:solidFill>
          </w14:textFill>
        </w:rPr>
        <w:t>15</w:t>
      </w:r>
      <w:r>
        <w:rPr>
          <w:rFonts w:hint="eastAsia" w:ascii="宋体" w:hAnsi="宋体"/>
          <w:bCs/>
          <w:color w:val="000000" w:themeColor="text1"/>
          <w:sz w:val="24"/>
          <w:szCs w:val="24"/>
          <w14:textFill>
            <w14:solidFill>
              <w14:schemeClr w14:val="tx1"/>
            </w14:solidFill>
          </w14:textFill>
        </w:rPr>
        <w:t>个工作日内，甲方应一次性不计息方式退还给乙方。</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需通过公开挂牌转让（通过区公共资源交易分中心）。相关税费由竞得人自行负责。</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5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5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50" w:lineRule="exact"/>
        <w:ind w:firstLine="240" w:firstLineChars="100"/>
        <w:textAlignment w:val="auto"/>
        <w:rPr>
          <w:rFonts w:eastAsia="方正仿宋_GBK"/>
          <w:color w:val="auto"/>
          <w:sz w:val="32"/>
          <w:szCs w:val="28"/>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5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5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5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5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w:t>
      </w:r>
      <w:bookmarkStart w:id="1" w:name="_GoBack"/>
      <w:bookmarkEnd w:id="1"/>
      <w:r>
        <w:rPr>
          <w:rFonts w:hint="eastAsia" w:ascii="宋体" w:hAnsi="宋体" w:eastAsia="宋体" w:cs="Times New Roman"/>
          <w:bCs/>
          <w:color w:val="auto"/>
          <w:kern w:val="2"/>
          <w:sz w:val="24"/>
          <w:szCs w:val="24"/>
          <w:lang w:val="en-US" w:eastAsia="zh-CN" w:bidi="ar-SA"/>
        </w:rPr>
        <w:t>交项目土地所在的人民法院诉讼解决。</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w:t>
      </w:r>
      <w:r>
        <w:rPr>
          <w:rFonts w:hint="eastAsia" w:ascii="宋体" w:hAnsi="宋体" w:cs="Times New Roman"/>
          <w:bCs/>
          <w:color w:val="auto"/>
          <w:kern w:val="2"/>
          <w:sz w:val="24"/>
          <w:szCs w:val="24"/>
          <w:lang w:val="en-US" w:eastAsia="zh-CN" w:bidi="ar-SA"/>
        </w:rPr>
        <w:t>伍</w:t>
      </w:r>
      <w:r>
        <w:rPr>
          <w:rFonts w:hint="eastAsia" w:ascii="宋体" w:hAnsi="宋体" w:eastAsia="宋体" w:cs="Times New Roman"/>
          <w:bCs/>
          <w:color w:val="auto"/>
          <w:kern w:val="2"/>
          <w:sz w:val="24"/>
          <w:szCs w:val="24"/>
          <w:lang w:val="en-US" w:eastAsia="zh-CN" w:bidi="ar-SA"/>
        </w:rPr>
        <w:t>份，甲方执</w:t>
      </w:r>
      <w:r>
        <w:rPr>
          <w:rFonts w:hint="eastAsia" w:ascii="宋体" w:hAnsi="宋体" w:cs="Times New Roman"/>
          <w:bCs/>
          <w:color w:val="auto"/>
          <w:kern w:val="2"/>
          <w:sz w:val="24"/>
          <w:szCs w:val="24"/>
          <w:lang w:val="en-US" w:eastAsia="zh-CN" w:bidi="ar-SA"/>
        </w:rPr>
        <w:t>贰</w:t>
      </w:r>
      <w:r>
        <w:rPr>
          <w:rFonts w:hint="eastAsia" w:ascii="宋体" w:hAnsi="宋体" w:eastAsia="宋体" w:cs="Times New Roman"/>
          <w:bCs/>
          <w:color w:val="auto"/>
          <w:kern w:val="2"/>
          <w:sz w:val="24"/>
          <w:szCs w:val="24"/>
          <w:lang w:val="en-US" w:eastAsia="zh-CN" w:bidi="ar-SA"/>
        </w:rPr>
        <w:t>份，乙方执贰份，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hint="eastAsia"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5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5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8A92086"/>
    <w:rsid w:val="0C9220BE"/>
    <w:rsid w:val="0FB27343"/>
    <w:rsid w:val="1AD01AAB"/>
    <w:rsid w:val="1AEE7944"/>
    <w:rsid w:val="21797F90"/>
    <w:rsid w:val="24E52E75"/>
    <w:rsid w:val="259216D6"/>
    <w:rsid w:val="29CF5EBD"/>
    <w:rsid w:val="325B6838"/>
    <w:rsid w:val="34C0366C"/>
    <w:rsid w:val="35B449E6"/>
    <w:rsid w:val="41167221"/>
    <w:rsid w:val="4810145A"/>
    <w:rsid w:val="48110318"/>
    <w:rsid w:val="4A725AE6"/>
    <w:rsid w:val="4B4633F2"/>
    <w:rsid w:val="4D6A4308"/>
    <w:rsid w:val="54E166CE"/>
    <w:rsid w:val="58004CB8"/>
    <w:rsid w:val="5E670069"/>
    <w:rsid w:val="603B41B5"/>
    <w:rsid w:val="61935819"/>
    <w:rsid w:val="620E5990"/>
    <w:rsid w:val="666E7D4F"/>
    <w:rsid w:val="6F83383C"/>
    <w:rsid w:val="719B47FF"/>
    <w:rsid w:val="7A06337D"/>
    <w:rsid w:val="7CFE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Kinder</cp:lastModifiedBy>
  <cp:lastPrinted>2019-08-06T07:56:00Z</cp:lastPrinted>
  <dcterms:modified xsi:type="dcterms:W3CDTF">2021-10-27T06:14:46Z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B3E489F405754631AC22BAF817E3F5FA</vt:lpwstr>
  </property>
</Properties>
</file>