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48"/>
          <w:szCs w:val="48"/>
        </w:rPr>
      </w:pPr>
    </w:p>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46" name="矩形 7"/>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7" o:spid="_x0000_s1026" o:spt="1" style="position:absolute;left:0pt;margin-left:319.5pt;margin-top:11.85pt;height:35.1pt;width:48.75pt;z-index:251667456;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wW5tgAAAAJAQAADwAAAAAAAAABACAAAAAiAAAAZHJzL2Rvd25yZXYueG1sUEsBAhQAFAAAAAgA&#10;h07iQL0Lpz7sAQAA6QMAAA4AAAAAAAAAAQAgAAAAJwEAAGRycy9lMm9Eb2MueG1sUEsFBgAAAAAG&#10;AAYAWQEAAIUFA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47" name="矩形 8"/>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wrap="square" upright="1"/>
                    </wps:wsp>
                  </a:graphicData>
                </a:graphic>
              </wp:anchor>
            </w:drawing>
          </mc:Choice>
          <mc:Fallback>
            <w:pict>
              <v:rect id="矩形 8" o:spid="_x0000_s1026" o:spt="1" style="position:absolute;left:0pt;margin-left:36pt;margin-top:0pt;height:62.4pt;width:288pt;z-index:25166848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F7b4B3vAQAA6gMAAA4AAAAAAAAAAQAgAAAAJAEAAGRycy9lMm9Eb2MueG1sUEsFBgAAAAAG&#10;AAYAWQEAAIU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color w:val="auto"/>
          <w:u w:val="single"/>
          <w:lang w:val="en-US" w:eastAsia="zh-CN"/>
        </w:rPr>
        <w:t>LJL47-26</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叁万零柒佰伍拾肆点陆捌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30754.68</w:t>
      </w:r>
      <w:r>
        <w:rPr>
          <w:rFonts w:hint="default" w:ascii="Times New Roman" w:hAnsi="Times New Roman" w:eastAsia="仿宋_GB2312" w:cs="Times New Roman"/>
        </w:rPr>
        <w:t>平方米），其中出让宗地面积为大写</w:t>
      </w:r>
      <w:r>
        <w:rPr>
          <w:rFonts w:hint="eastAsia" w:ascii="Times New Roman" w:hAnsi="Times New Roman" w:eastAsia="仿宋_GB2312" w:cs="Times New Roman"/>
          <w:u w:val="single"/>
          <w:lang w:val="en-US" w:eastAsia="zh-CN"/>
        </w:rPr>
        <w:t xml:space="preserve"> 贰万伍仟贰佰捌拾点肆肆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25280.44 </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eastAsia" w:ascii="Times New Roman" w:hAnsi="Times New Roman" w:eastAsia="仿宋_GB2312" w:cs="Times New Roman"/>
          <w:u w:val="single"/>
          <w:lang w:val="en-US" w:eastAsia="zh-CN"/>
        </w:rPr>
        <w:t xml:space="preserve"> 鹿江沥南岸LJL-47-26地块 </w:t>
      </w:r>
      <w:r>
        <w:rPr>
          <w:rFonts w:hint="default" w:ascii="Times New Roman" w:hAnsi="Times New Roman" w:eastAsia="仿宋_GB2312" w:cs="Times New Roman"/>
          <w:u w:val="single"/>
        </w:rPr>
        <w:t>。</w:t>
      </w:r>
    </w:p>
    <w:p>
      <w:pPr>
        <w:pStyle w:val="3"/>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u w:val="single"/>
          <w:lang w:val="en-US" w:eastAsia="zh-CN"/>
        </w:rPr>
        <w:t>城镇住宅及商服用地</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该地权利清晰，安置补偿落实到位，没有法律经济纠纷，具备动工开发所必须的基本条件</w:t>
      </w:r>
      <w:r>
        <w:rPr>
          <w:rFonts w:hint="eastAsia" w:ascii="Times New Roman" w:hAnsi="Times New Roman" w:eastAsia="仿宋_GB2312" w:cs="Times New Roman"/>
          <w:kern w:val="2"/>
          <w:sz w:val="32"/>
          <w:szCs w:val="32"/>
          <w:u w:val="single"/>
          <w:lang w:val="en-US" w:eastAsia="zh-CN"/>
        </w:rPr>
        <w:t xml:space="preserve"> </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u w:val="single"/>
          <w:lang w:val="en-US" w:eastAsia="zh-CN"/>
        </w:rPr>
        <w:t>城镇住宅</w:t>
      </w:r>
      <w:r>
        <w:rPr>
          <w:rFonts w:hint="default" w:ascii="Times New Roman" w:hAnsi="Times New Roman" w:eastAsia="仿宋_GB2312" w:cs="Times New Roman"/>
          <w:color w:val="auto"/>
          <w:u w:val="single"/>
          <w:lang w:eastAsia="zh-CN"/>
        </w:rPr>
        <w:t>用地</w:t>
      </w:r>
      <w:r>
        <w:rPr>
          <w:rFonts w:hint="default" w:ascii="Times New Roman" w:hAnsi="Times New Roman" w:eastAsia="仿宋_GB2312" w:cs="Times New Roman"/>
          <w:color w:val="auto"/>
          <w:u w:val="single"/>
          <w:lang w:val="en-US" w:eastAsia="zh-CN"/>
        </w:rPr>
        <w:t>70</w:t>
      </w:r>
      <w:r>
        <w:rPr>
          <w:rFonts w:hint="default" w:ascii="Times New Roman" w:hAnsi="Times New Roman" w:eastAsia="仿宋_GB2312" w:cs="Times New Roman"/>
          <w:color w:val="auto"/>
          <w:u w:val="single"/>
        </w:rPr>
        <w:t>年</w:t>
      </w:r>
      <w:r>
        <w:rPr>
          <w:rFonts w:hint="default" w:ascii="Times New Roman" w:hAnsi="Times New Roman" w:eastAsia="仿宋_GB2312" w:cs="Times New Roman"/>
          <w:color w:val="auto"/>
          <w:u w:val="single"/>
          <w:lang w:eastAsia="zh-CN"/>
        </w:rPr>
        <w:t>、</w:t>
      </w:r>
      <w:r>
        <w:rPr>
          <w:rFonts w:hint="default" w:ascii="Times New Roman" w:hAnsi="Times New Roman" w:eastAsia="仿宋_GB2312" w:cs="Times New Roman"/>
          <w:color w:val="auto"/>
          <w:u w:val="single"/>
        </w:rPr>
        <w:t>商服用地40年</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eastAsia="zh-CN"/>
        </w:rPr>
        <w:t>伍亿肆仟万</w:t>
      </w:r>
      <w:r>
        <w:rPr>
          <w:rFonts w:hint="default" w:ascii="Times New Roman" w:hAnsi="Times New Roman" w:cs="Times New Roman"/>
          <w:u w:val="single"/>
        </w:rPr>
        <w:t xml:space="preserve">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54000</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none"/>
          <w:lang w:val="en-US" w:eastAsia="zh-CN"/>
        </w:rPr>
        <w:t>万</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w:t>
      </w:r>
      <w:r>
        <w:rPr>
          <w:rFonts w:hint="eastAsia" w:ascii="Times New Roman" w:hAnsi="Times New Roman" w:cs="Times New Roman"/>
          <w:u w:val="single"/>
          <w:lang w:eastAsia="zh-CN"/>
        </w:rPr>
        <w:t>伍仟肆佰万</w:t>
      </w:r>
      <w:r>
        <w:rPr>
          <w:rFonts w:hint="default" w:ascii="Times New Roman" w:hAnsi="Times New Roman"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5400</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none"/>
          <w:lang w:eastAsia="zh-CN"/>
        </w:rPr>
        <w:t>万</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w:t>
      </w:r>
      <w:r>
        <w:rPr>
          <w:rFonts w:hint="eastAsia" w:ascii="Times New Roman" w:hAnsi="Times New Roman" w:eastAsia="仿宋_GB2312" w:cs="Times New Roman"/>
          <w:bCs/>
          <w:u w:val="single"/>
          <w:lang w:eastAsia="zh-CN"/>
        </w:rPr>
        <w:t>捌亿零捌佰万</w:t>
      </w:r>
      <w:r>
        <w:rPr>
          <w:rFonts w:hint="default" w:ascii="Times New Roman" w:hAnsi="Times New Roman" w:eastAsia="仿宋_GB2312" w:cs="Times New Roman"/>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80800</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u w:val="single"/>
        </w:rPr>
        <w:t>详见</w:t>
      </w:r>
      <w:r>
        <w:rPr>
          <w:rFonts w:hint="default" w:ascii="Times New Roman" w:hAnsi="Times New Roman" w:eastAsia="仿宋_GB2312" w:cs="Times New Roman"/>
          <w:color w:val="auto"/>
          <w:u w:val="single"/>
          <w:lang w:eastAsia="zh-CN"/>
        </w:rPr>
        <w:t>《规划设计条件告知书》（案卷编号：PB202100</w:t>
      </w:r>
      <w:r>
        <w:rPr>
          <w:rFonts w:hint="eastAsia" w:ascii="Times New Roman" w:hAnsi="Times New Roman" w:eastAsia="仿宋_GB2312" w:cs="Times New Roman"/>
          <w:color w:val="auto"/>
          <w:u w:val="single"/>
          <w:lang w:val="en-US" w:eastAsia="zh-CN"/>
        </w:rPr>
        <w:t>77）</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u w:val="single"/>
          <w:lang w:val="en-US" w:eastAsia="zh-CN"/>
        </w:rPr>
        <w:t>89190</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eastAsia" w:ascii="Times New Roman" w:hAnsi="Times New Roman" w:eastAsia="仿宋_GB2312" w:cs="Times New Roman"/>
          <w:u w:val="single"/>
          <w:lang w:val="en-US" w:eastAsia="zh-CN"/>
        </w:rPr>
        <w:t>2.9</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u w:val="single"/>
          <w:lang w:val="en-US" w:eastAsia="zh-CN"/>
        </w:rPr>
        <w:t>22</w:t>
      </w:r>
      <w:r>
        <w:rPr>
          <w:rFonts w:hint="eastAsia" w:ascii="Times New Roman" w:hAnsi="Times New Roman" w:eastAsia="仿宋_GB2312" w:cs="Times New Roman"/>
          <w:color w:val="auto"/>
          <w:u w:val="single"/>
          <w:lang w:val="en-US" w:eastAsia="zh-CN"/>
        </w:rPr>
        <w:t>%</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u w:val="single"/>
          <w:lang w:val="en-US" w:eastAsia="zh-CN"/>
        </w:rPr>
        <w:t>35</w:t>
      </w:r>
      <w:r>
        <w:rPr>
          <w:rFonts w:hint="eastAsia" w:ascii="Times New Roman" w:hAnsi="Times New Roman" w:eastAsia="仿宋_GB2312" w:cs="Times New Roman"/>
          <w:color w:val="auto"/>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其他土地利用要求：</w:t>
      </w:r>
      <w:r>
        <w:rPr>
          <w:rFonts w:hint="eastAsia" w:ascii="Times New Roman" w:hAnsi="Times New Roman" w:eastAsia="仿宋_GB2312" w:cs="Times New Roman"/>
          <w:sz w:val="32"/>
          <w:szCs w:val="32"/>
          <w:u w:val="single"/>
          <w:lang w:val="en-US" w:eastAsia="zh-CN"/>
        </w:rPr>
        <w:t xml:space="preserve"> 1.竞得人须配建总建筑面积不低于4460㎡的安置房并无偿移交政府，安置房套数、户型等详见安置房建设与移交协议。竞得人在竞得地块后须先与惠城区国有资产监督管理局签订安置房建设与移交协议后方可与市自然资源局签订《出让合同》；2.竞得人须按规划要求承担规划一路、规划二路（包括雨水管、污水管、电力电缆和通信管群）的建设，建成后无偿移交给政府相关部门；3.地块西侧安民路为现状道路，其标高以实测为准；该地块涉及的现状10KV架空线须由取得该地块使用权者按供电部门要求负责迁移，完成迁移后方可建设；4.竞得人须按《规划设计条件告知书》（案卷编号：PB20210077）要求配建相关配套设施。    </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 name="图片 10"/>
                        <wps:cNvSpPr>
                          <a:spLocks noChangeAspect="1"/>
                        </wps:cNvSpPr>
                        <wps:spPr>
                          <a:xfrm>
                            <a:off x="1800" y="1830"/>
                            <a:ext cx="8280" cy="7800"/>
                          </a:xfrm>
                          <a:prstGeom prst="rect">
                            <a:avLst/>
                          </a:prstGeom>
                          <a:noFill/>
                          <a:ln>
                            <a:noFill/>
                          </a:ln>
                        </wps:spPr>
                        <wps:bodyPr wrap="square" upright="1"/>
                      </wps:wsp>
                      <wps:wsp>
                        <wps:cNvPr id="5" name="直线 11"/>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6" name="文本框 12"/>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7" name="直线 13"/>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9"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LoCPntLAwAAWAoAAA4AAAAAAAAAAQAgAAAAJAEAAGRycy9lMm9Eb2MueG1sUEsF&#10;BgAAAAAGAAYAWQEAAOEGAAAAAA==&#10;">
                <o:lock v:ext="edit" rotation="t" aspectratio="t"/>
                <v:rect id="图片 10" o:spid="_x0000_s1026" o:spt="1" style="position:absolute;left:1800;top:1830;height:7800;width:828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直线 11" o:spid="_x0000_s1026" o:spt="20" style="position:absolute;left:8820;top:183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12" o:spid="_x0000_s1026" o:spt="202" type="#_x0000_t202" style="position:absolute;left:1980;top:479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13" o:spid="_x0000_s1026" o:spt="20" style="position:absolute;left:1980;top:471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45" name="文本框 1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14"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OwHN2gAAAAwBAAAPAAAAAAAAAAEAIAAAACIAAABkcnMvZG93bnJldi54bWxQSwECFAAUAAAACACH&#10;TuJAB83s8rABAAA5AwAADgAAAAAAAAABACAAAAApAQAAZHJzL2Uyb0RvYy54bWxQSwUGAAAAAAYA&#10;BgBZAQAAS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7620" b="4445"/>
                <wp:wrapNone/>
                <wp:docPr id="44" name="文本框 1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15"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LJOdoAAAAKAQAADwAAAAAAAAABACAAAAAiAAAAZHJzL2Rvd25yZXYueG1sUEsB&#10;AhQAFAAAAAgAh07iQHmHDCW6AQAARwMAAA4AAAAAAAAAAQAgAAAAKQEAAGRycy9lMm9Eb2MueG1s&#10;UEsFBgAAAAAGAAYAWQEAAFUFA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0160" b="13335"/>
                <wp:wrapNone/>
                <wp:docPr id="43" name="直线 1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1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JrD0/YAAAACwEAAA8AAAAAAAAAAQAgAAAA&#10;IgAAAGRycy9kb3ducmV2LnhtbFBLAQIUABQAAAAIAIdO4kDRK11j0gEAAJIDAAAOAAAAAAAAAAEA&#10;IAAAACcBAABkcnMvZTJvRG9jLnhtbFBLBQYAAAAABgAGAFkBAABr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图片 18"/>
                        <wps:cNvSpPr>
                          <a:spLocks noChangeAspect="1"/>
                        </wps:cNvSpPr>
                        <wps:spPr>
                          <a:xfrm>
                            <a:off x="1800" y="2142"/>
                            <a:ext cx="9000" cy="9672"/>
                          </a:xfrm>
                          <a:prstGeom prst="rect">
                            <a:avLst/>
                          </a:prstGeom>
                          <a:noFill/>
                          <a:ln>
                            <a:noFill/>
                          </a:ln>
                        </wps:spPr>
                        <wps:bodyPr wrap="square" upright="1"/>
                      </wps:wsp>
                      <wps:wsp>
                        <wps:cNvPr id="10" name="直线 1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线 2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线 2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线 2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线 2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线 2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25"/>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7" name="文本框 26"/>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8" name="直线 2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2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3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3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3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3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3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3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3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3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3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4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4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4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4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4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4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4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4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4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9"/>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wrap="square" upright="1"/>
                      </wps:wsp>
                      <wps:wsp>
                        <wps:cNvPr id="41" name="文本框 50"/>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wrap="square" upright="1"/>
                      </wps:wsp>
                    </wpg:wgp>
                  </a:graphicData>
                </a:graphic>
              </wp:anchor>
            </w:drawing>
          </mc:Choice>
          <mc:Fallback>
            <w:pict>
              <v:group id="组合 17"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DeI7NbVAAAABQEAAA8AAAAAAAAAAQAgAAAAIgAAAGRycy9kb3ducmV2LnhtbFBL&#10;AQIUABQAAAAIAIdO4kBzN1Td+wUAAHdEAAAOAAAAAAAAAAEAIAAAACQBAABkcnMvZTJvRG9jLnht&#10;bFBLBQYAAAAABgAGAFkBAACRCQAAAAA=&#10;">
                <o:lock v:ext="edit" rotation="t" aspectratio="t"/>
                <v:rect id="图片 18"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19"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0"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1"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22"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3"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24"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文本框 25"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27"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9"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0"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8"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0"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8"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9"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rPr>
                        </w:pPr>
                        <w:r>
                          <w:t>h=   m</w:t>
                        </w:r>
                      </w:p>
                    </w:txbxContent>
                  </v:textbox>
                </v:shape>
                <v:shape id="文本框 50"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9"/>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7A8GLABAABN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CLGSWOW5zR/sfL/ufv/a9nMp3mBvUBasx7CpiZhms/4KBHP6Az6x5UtPmL&#10;igjGsdW7U3vlkIjIj+az+bzCkMDYeEF89vo8REh30luSjYZGnF9pK99+gXRIHVNyNedvtTFlhsb9&#10;40DM7GGZ+4FjttKwGo6CVr7doZ4eR99Qh7tJibl32Nm8JaMRR2M1GpsQ9bora5TrQbjaJCRRuOUK&#10;B9hjYZxZUXfcr7wUf99L1utfs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ewPBiwAQAA&#10;TQMAAA4AAAAAAAAAAQAgAAAAHgEAAGRycy9lMm9Eb2MueG1sUEsFBgAAAAAGAAYAWQEAAEAFAAAA&#10;AA==&#10;">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B7AE6"/>
    <w:rsid w:val="6EAB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2021-12-28T00:48:00Z</dcterms:created>
  <dc:creator>杨惠丹</dc:creator>
  <cp:lastModifiedBy>杨惠丹</cp:lastModifiedBy>
  <dcterms:modified xsi:type="dcterms:W3CDTF">2021-12-28T00:49:43Z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