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bookmarkStart w:id="0" w:name="_GoBack"/>
      <w:bookmarkEnd w:id="0"/>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sOu7O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F7Druz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4b2nFOQBAADb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3jKTVAAAABwEA&#10;AA8AAAAAAAAAAQAgAAAAIgAAAGRycy9kb3ducmV2LnhtbFBLAQIUABQAAAAIAIdO4kDhvacU5AEA&#10;ANsDAAAOAAAAAAAAAAEAIAAAACQBAABkcnMvZTJvRG9jLnhtbFBLBQYAAAAABgAGAFkBAAB6BQAA&#10;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，宗地总面积大写平方米（小写</w:t>
      </w:r>
      <w:r>
        <w:rPr>
          <w:rFonts w:hint="default" w:ascii="仿宋_GB2312" w:hAnsi="仿宋" w:eastAsia="仿宋_GB2312"/>
          <w:kern w:val="2"/>
          <w:sz w:val="32"/>
          <w:szCs w:val="32"/>
          <w:u w:val="single"/>
          <w:lang w:val="en-US"/>
        </w:rPr>
        <w:t>40996.77</w:t>
      </w:r>
      <w:r>
        <w:rPr>
          <w:rFonts w:hint="eastAsia" w:ascii="仿宋_GB2312" w:hAnsi="宋体" w:eastAsia="仿宋_GB2312" w:cs="仿宋_GB2312"/>
        </w:rPr>
        <w:t>平方米），其中出让宗地面积为大写  平方米（小写</w:t>
      </w:r>
      <w:r>
        <w:rPr>
          <w:rFonts w:hint="default" w:ascii="仿宋_GB2312" w:hAnsi="仿宋" w:eastAsia="仿宋_GB2312"/>
          <w:kern w:val="2"/>
          <w:sz w:val="32"/>
          <w:szCs w:val="32"/>
          <w:u w:val="single"/>
          <w:lang w:val="en-US"/>
        </w:rPr>
        <w:t>35566.18</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kern w:val="2"/>
          <w:sz w:val="32"/>
          <w:szCs w:val="32"/>
          <w:u w:val="single"/>
        </w:rPr>
        <w:t>鹿江沥南岸</w:t>
      </w:r>
      <w:r>
        <w:rPr>
          <w:rFonts w:hint="eastAsia" w:ascii="仿宋_GB2312" w:hAnsi="仿宋" w:eastAsia="仿宋_GB2312"/>
          <w:kern w:val="2"/>
          <w:sz w:val="32"/>
          <w:szCs w:val="32"/>
          <w:u w:val="single"/>
          <w:lang w:val="en-US" w:eastAsia="zh-CN" w:bidi="ar-SA"/>
        </w:rPr>
        <w:t>LJL-47-19</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城镇住宅用地及</w:t>
      </w:r>
      <w:r>
        <w:rPr>
          <w:rFonts w:hint="eastAsia" w:ascii="仿宋_GB2312" w:hAnsi="宋体" w:eastAsia="仿宋_GB2312" w:cs="仿宋_GB2312"/>
          <w:u w:val="single"/>
        </w:rPr>
        <w:t>商</w:t>
      </w:r>
      <w:r>
        <w:rPr>
          <w:rFonts w:hint="eastAsia" w:ascii="仿宋_GB2312" w:hAnsi="宋体" w:eastAsia="仿宋_GB2312" w:cs="仿宋_GB2312"/>
          <w:u w:val="single"/>
          <w:lang w:eastAsia="zh-CN"/>
        </w:rPr>
        <w:t>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住宅70年</w:t>
      </w:r>
      <w:r>
        <w:rPr>
          <w:rFonts w:hint="eastAsia" w:ascii="仿宋_GB2312" w:hAnsi="宋体" w:eastAsia="仿宋_GB2312" w:cs="仿宋_GB2312"/>
          <w:u w:val="single"/>
          <w:lang w:eastAsia="zh-CN"/>
        </w:rPr>
        <w:t>、</w:t>
      </w:r>
      <w:r>
        <w:rPr>
          <w:rFonts w:hint="eastAsia" w:ascii="仿宋_GB2312" w:hAnsi="宋体" w:eastAsia="仿宋_GB2312" w:cs="仿宋_GB2312"/>
          <w:u w:val="single"/>
        </w:rPr>
        <w:t>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hint="eastAsia" w:ascii="仿宋_GB2312" w:hAnsi="仿宋" w:eastAsia="仿宋_GB2312"/>
          <w:kern w:val="2"/>
          <w:sz w:val="32"/>
          <w:szCs w:val="32"/>
          <w:u w:val="single"/>
          <w:lang w:val="en-US" w:eastAsia="zh-CN"/>
        </w:rPr>
        <w:t>126490</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w:t>
      </w:r>
      <w:r>
        <w:rPr>
          <w:rFonts w:hint="eastAsia" w:ascii="仿宋_GB2312" w:hAnsi="宋体" w:eastAsia="仿宋_GB2312" w:cs="仿宋_GB2312"/>
          <w:u w:val="single"/>
        </w:rPr>
        <w:t>详见规划设计条件告知书PB20</w:t>
      </w:r>
      <w:r>
        <w:rPr>
          <w:rFonts w:hint="eastAsia" w:ascii="仿宋_GB2312" w:hAnsi="宋体" w:eastAsia="仿宋_GB2312" w:cs="仿宋_GB2312"/>
          <w:u w:val="single"/>
          <w:lang w:val="en-US" w:eastAsia="zh-CN"/>
        </w:rPr>
        <w:t>200100</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143489</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5</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100米</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kinsoku/>
        <w:wordWrap/>
        <w:overflowPunct/>
        <w:topLinePunct w:val="0"/>
        <w:bidi w:val="0"/>
        <w:adjustRightInd/>
        <w:snapToGrid/>
        <w:spacing w:line="560" w:lineRule="exact"/>
        <w:ind w:firstLine="627" w:firstLineChars="196"/>
        <w:jc w:val="both"/>
        <w:textAlignment w:val="auto"/>
        <w:rPr>
          <w:rFonts w:hint="eastAsia" w:ascii="仿宋_GB2312" w:hAnsi="仿宋" w:eastAsia="仿宋_GB2312"/>
          <w:kern w:val="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竞得人在用地红线内开发建设必须符合城市规划要求，必须按《告知书》（案卷编号：PB20</w:t>
      </w:r>
      <w:r>
        <w:rPr>
          <w:rFonts w:hint="eastAsia" w:ascii="仿宋_GB2312" w:hAnsi="仿宋" w:eastAsia="仿宋_GB2312"/>
          <w:sz w:val="32"/>
          <w:szCs w:val="32"/>
          <w:u w:val="single"/>
          <w:lang w:val="en-US" w:eastAsia="zh-CN"/>
        </w:rPr>
        <w:t>200100</w:t>
      </w:r>
      <w:r>
        <w:rPr>
          <w:rFonts w:hint="eastAsia" w:ascii="仿宋_GB2312" w:hAnsi="仿宋" w:eastAsia="仿宋_GB2312"/>
          <w:sz w:val="32"/>
          <w:szCs w:val="32"/>
          <w:u w:val="single"/>
        </w:rPr>
        <w:t>）规划控制指标要求及有关规定进行规划设计及配建相应配套设施；</w:t>
      </w:r>
      <w:r>
        <w:rPr>
          <w:rFonts w:hint="eastAsia" w:ascii="仿宋_GB2312" w:hAnsi="仿宋" w:eastAsia="仿宋_GB2312"/>
          <w:kern w:val="2"/>
          <w:sz w:val="32"/>
          <w:szCs w:val="32"/>
          <w:u w:val="single"/>
          <w:lang w:eastAsia="zh-CN"/>
        </w:rPr>
        <w:t>本用地内部、东侧和北侧的密路网（包括雨水管和污水管）须由取得</w:t>
      </w:r>
      <w:r>
        <w:rPr>
          <w:rFonts w:hint="eastAsia" w:ascii="仿宋_GB2312" w:hAnsi="仿宋" w:eastAsia="仿宋_GB2312"/>
          <w:kern w:val="2"/>
          <w:sz w:val="32"/>
          <w:szCs w:val="32"/>
          <w:u w:val="single"/>
          <w:lang w:val="en-US" w:eastAsia="zh-CN"/>
        </w:rPr>
        <w:t>LJL-47-19地块的土地使用权者负责建设。密路网建成后无偿交给市政工程行政主管部门管理，并开放给公众使用；</w:t>
      </w:r>
      <w:r>
        <w:rPr>
          <w:rFonts w:hint="eastAsia" w:ascii="仿宋_GB2312" w:hAnsi="仿宋" w:eastAsia="仿宋_GB2312"/>
          <w:kern w:val="2"/>
          <w:sz w:val="32"/>
          <w:szCs w:val="32"/>
          <w:u w:val="single"/>
          <w:lang w:eastAsia="zh-CN"/>
        </w:rPr>
        <w:t>地块内的配套幼儿园应与</w:t>
      </w:r>
      <w:r>
        <w:rPr>
          <w:rFonts w:hint="eastAsia" w:ascii="仿宋_GB2312" w:hAnsi="仿宋" w:eastAsia="仿宋_GB2312"/>
          <w:kern w:val="2"/>
          <w:sz w:val="32"/>
          <w:szCs w:val="32"/>
          <w:u w:val="single"/>
          <w:lang w:val="en-US" w:eastAsia="zh-CN"/>
        </w:rPr>
        <w:t>LJL-47-19地块同步规划设计、同步建设、同步验收交付使用</w:t>
      </w:r>
      <w:r>
        <w:rPr>
          <w:rFonts w:hint="eastAsia" w:ascii="仿宋_GB2312" w:hAnsi="仿宋" w:eastAsia="仿宋_GB2312"/>
          <w:kern w:val="2"/>
          <w:sz w:val="32"/>
          <w:szCs w:val="32"/>
          <w:u w:val="single"/>
          <w:lang w:eastAsia="zh-CN"/>
        </w:rPr>
        <w:t>，如</w:t>
      </w:r>
      <w:r>
        <w:rPr>
          <w:rFonts w:hint="eastAsia" w:ascii="仿宋_GB2312" w:hAnsi="仿宋" w:eastAsia="仿宋_GB2312"/>
          <w:kern w:val="2"/>
          <w:sz w:val="32"/>
          <w:szCs w:val="32"/>
          <w:u w:val="single"/>
          <w:lang w:val="en-US" w:eastAsia="zh-CN"/>
        </w:rPr>
        <w:t>本用地分期建设，该幼儿园应纳入首期工程。</w:t>
      </w:r>
      <w:r>
        <w:rPr>
          <w:rFonts w:hint="eastAsia" w:ascii="仿宋_GB2312" w:hAnsi="仿宋" w:eastAsia="仿宋_GB2312"/>
          <w:kern w:val="2"/>
          <w:sz w:val="32"/>
          <w:szCs w:val="32"/>
          <w:u w:val="single"/>
          <w:lang w:eastAsia="zh-CN"/>
        </w:rPr>
        <w:t>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widowControl/>
        <w:spacing w:line="560" w:lineRule="exact"/>
        <w:ind w:firstLine="627" w:firstLineChars="196"/>
        <w:rPr>
          <w:rFonts w:hint="eastAsia" w:ascii="仿宋_GB2312" w:hAnsi="仿宋" w:eastAsia="仿宋_GB2312"/>
          <w:sz w:val="32"/>
          <w:szCs w:val="32"/>
          <w:u w:val="single"/>
        </w:rPr>
      </w:pP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870E3"/>
    <w:rsid w:val="0978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2020-09-30T02:40:00Z</dcterms:created>
  <dc:creator>黄春枚</dc:creator>
  <cp:lastModifiedBy>黄春枚</cp:lastModifiedBy>
  <dcterms:modified xsi:type="dcterms:W3CDTF">2020-09-30T02:41:32Z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