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伍万玖仟玖佰壹拾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59910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肆万捌仟柒佰壹拾点零捌</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宋体"/>
          <w:color w:val="auto"/>
          <w:kern w:val="0"/>
          <w:sz w:val="32"/>
          <w:szCs w:val="32"/>
          <w:u w:val="single"/>
          <w:lang w:val="en-US" w:eastAsia="zh-CN"/>
        </w:rPr>
        <w:t>48710.08</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惠州市惠城区高新科技产业园横沥分园东南片区HL-01-04-01地块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4193</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bookmarkStart w:id="0" w:name="_GoBack"/>
      <w:bookmarkEnd w:id="0"/>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97B6FA9"/>
    <w:rsid w:val="0F8768B1"/>
    <w:rsid w:val="12185287"/>
    <w:rsid w:val="2D700E8D"/>
    <w:rsid w:val="33B14CB2"/>
    <w:rsid w:val="39B638AB"/>
    <w:rsid w:val="50FE606D"/>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0</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2023-03-06T01:26:34Z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