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18"/>
          <w:szCs w:val="18"/>
        </w:rPr>
      </w:pPr>
      <w:r>
        <w:rPr>
          <w:rFonts w:ascii="Times New Roman" w:eastAsia="方正小标宋简体" w:cs="Times New Roman"/>
          <w:b/>
          <w:bCs/>
          <w:sz w:val="48"/>
          <w:szCs w:val="48"/>
        </w:rPr>
        <w:t>国有建设用地使用权出让合同</w:t>
      </w:r>
    </w:p>
    <w:p>
      <w:pPr>
        <w:pStyle w:val="3"/>
        <w:jc w:val="center"/>
        <w:rPr>
          <w:rFonts w:ascii="Times New Roman" w:cs="Times New Roman"/>
          <w:b/>
          <w:bCs/>
          <w:sz w:val="18"/>
          <w:szCs w:val="18"/>
        </w:rPr>
      </w:pPr>
      <w:r>
        <w:rPr>
          <w:rFonts w:ascii="Times New Roman" w:eastAsia="方正小标宋简体" w:cs="Times New Roman"/>
          <w:b/>
          <w:bCs/>
          <w:sz w:val="48"/>
          <w:szCs w:val="48"/>
        </w:rPr>
        <w:t>（样本）</w:t>
      </w: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spacing w:line="500" w:lineRule="exact"/>
        <w:jc w:val="left"/>
        <w:rPr>
          <w:rFonts w:ascii="Times New Roman" w:cs="Times New Roman"/>
          <w:bCs/>
        </w:rPr>
      </w:pPr>
      <w:r>
        <w:rPr>
          <w:rFonts w:ascii="Times New Roman"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7" name="矩形 4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8" o:spid="_x0000_s1026" o:spt="1" style="position:absolute;left:0pt;margin-left:319.5pt;margin-top:11.85pt;height:35.1pt;width:48.75pt;z-index:251666432;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cFubYAAAACQEAAA8AAAAAAAAAAQAgAAAAIgAAAGRycy9kb3ducmV2LnhtbFBLAQIUABQAAAAI&#10;AIdO4kBqjZny7QEAAOkDAAAOAAAAAAAAAAEAIAAAACcBAABkcnMvZTJvRG9jLnhtbFBLBQYAAAAA&#10;BgAGAFkBAACG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asci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8" name="矩形 4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wps:txbx>
                      <wps:bodyPr wrap="square" upright="1"/>
                    </wps:wsp>
                  </a:graphicData>
                </a:graphic>
              </wp:anchor>
            </w:drawing>
          </mc:Choice>
          <mc:Fallback>
            <w:pict>
              <v:rect id="矩形 49" o:spid="_x0000_s1026" o:spt="1" style="position:absolute;left:0pt;margin-left:36pt;margin-top:0pt;height:62.4pt;width:288pt;z-index:251667456;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PeMpNUAAAAHAQAADwAAAAAAAAABACAAAAAiAAAAZHJzL2Rvd25yZXYueG1sUEsBAhQAFAAAAAgA&#10;h07iQH7FDcPvAQAA6gMAAA4AAAAAAAAAAQAgAAAAJAEAAGRycy9lMm9Eb2MueG1sUEsFBgAAAAAG&#10;AAYAWQEAAIUFAAAAAA==&#10;">
                <v:fill on="t" focussize="0,0"/>
                <v:stroke color="#FFFFFF" joinstyle="miter"/>
                <v:imagedata o:title=""/>
                <o:lock v:ext="edit" aspectratio="f"/>
                <v:textbo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v:textbox>
              </v:rect>
            </w:pict>
          </mc:Fallback>
        </mc:AlternateContent>
      </w:r>
      <w:r>
        <w:rPr>
          <w:rFonts w:ascii="Times New Roman" w:cs="Times New Roman"/>
          <w:bCs/>
        </w:rPr>
        <w:t xml:space="preserve">         </w:t>
      </w:r>
    </w:p>
    <w:p>
      <w:pPr>
        <w:pStyle w:val="3"/>
        <w:spacing w:line="500" w:lineRule="exact"/>
        <w:jc w:val="left"/>
        <w:rPr>
          <w:rFonts w:ascii="Times New Roman" w:cs="Times New Roman"/>
          <w:b/>
          <w:bCs/>
          <w:sz w:val="36"/>
          <w:szCs w:val="36"/>
        </w:rPr>
      </w:pPr>
      <w:r>
        <w:rPr>
          <w:rFonts w:ascii="Times New Roman" w:cs="Times New Roman"/>
          <w:bCs/>
          <w:spacing w:val="6"/>
        </w:rPr>
        <w:t xml:space="preserve">        </w:t>
      </w:r>
    </w:p>
    <w:p>
      <w:pPr>
        <w:pStyle w:val="3"/>
        <w:ind w:firstLine="4960" w:firstLineChars="1550"/>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u w:val="single"/>
        </w:rPr>
      </w:pPr>
      <w:r>
        <w:rPr>
          <w:rFonts w:ascii="Times New Roman" w:cs="Times New Roman"/>
        </w:rPr>
        <w:t>合同编号：</w:t>
      </w:r>
      <w:r>
        <w:rPr>
          <w:rFonts w:ascii="Times New Roman" w:cs="Times New Roman"/>
          <w:u w:val="single"/>
        </w:rPr>
        <w:t xml:space="preserve">     /        </w:t>
      </w:r>
    </w:p>
    <w:p>
      <w:pPr>
        <w:pStyle w:val="3"/>
        <w:jc w:val="center"/>
        <w:rPr>
          <w:rFonts w:ascii="Times New Roman" w:eastAsia="黑体" w:cs="Times New Roman"/>
          <w:sz w:val="36"/>
          <w:szCs w:val="36"/>
        </w:rPr>
      </w:pPr>
      <w:r>
        <w:rPr>
          <w:rFonts w:ascii="Times New Roman" w:eastAsia="黑体" w:cs="Times New Roman"/>
          <w:sz w:val="36"/>
          <w:szCs w:val="36"/>
        </w:rPr>
        <w:t>国有建设用地使用权出让合同</w:t>
      </w:r>
    </w:p>
    <w:p>
      <w:pPr>
        <w:pStyle w:val="3"/>
        <w:jc w:val="center"/>
        <w:rPr>
          <w:rFonts w:ascii="Times New Roman" w:eastAsia="黑体" w:cs="Times New Roman"/>
          <w:sz w:val="36"/>
          <w:szCs w:val="36"/>
        </w:rPr>
      </w:pPr>
    </w:p>
    <w:p>
      <w:pPr>
        <w:pStyle w:val="3"/>
        <w:ind w:firstLine="640" w:firstLineChars="200"/>
        <w:rPr>
          <w:rFonts w:ascii="Times New Roman" w:eastAsia="仿宋_GB2312" w:cs="Times New Roman"/>
        </w:rPr>
      </w:pPr>
      <w:r>
        <w:rPr>
          <w:rFonts w:ascii="Times New Roman" w:eastAsia="仿宋_GB2312" w:cs="Times New Roman"/>
        </w:rPr>
        <w:t>本合同双方当事人：</w:t>
      </w:r>
    </w:p>
    <w:p>
      <w:pPr>
        <w:pStyle w:val="3"/>
        <w:ind w:firstLine="640" w:firstLineChars="200"/>
        <w:rPr>
          <w:rFonts w:ascii="Times New Roman" w:eastAsia="仿宋_GB2312" w:cs="Times New Roman"/>
        </w:rPr>
      </w:pPr>
      <w:r>
        <w:rPr>
          <w:rFonts w:ascii="Times New Roman" w:eastAsia="仿宋_GB2312" w:cs="Times New Roman"/>
        </w:rPr>
        <w:t>出让人：</w:t>
      </w:r>
      <w:r>
        <w:rPr>
          <w:rFonts w:ascii="Times New Roman" w:eastAsia="仿宋_GB2312" w:cs="Times New Roman"/>
          <w:u w:val="single"/>
        </w:rPr>
        <w:t xml:space="preserve"> 惠州市自然资源局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惠州市三新南路7号                    </w:t>
      </w:r>
      <w:r>
        <w:rPr>
          <w:rFonts w:ascii="Times New Roman" w:eastAsia="仿宋_GB2312" w:cs="Times New Roman"/>
        </w:rPr>
        <w:t xml:space="preserve">；                    </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 xml:space="preserve">账号： </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受让人：</w:t>
      </w:r>
      <w:r>
        <w:rPr>
          <w:rFonts w:ascii="Times New Roman" w:eastAsia="仿宋_GB2312" w:cs="Times New Roman"/>
          <w:u w:val="single"/>
        </w:rPr>
        <w:t xml:space="preserve">                    /                  </w:t>
      </w:r>
      <w:r>
        <w:rPr>
          <w:rFonts w:ascii="Times New Roman" w:eastAsia="仿宋_GB2312" w:cs="Times New Roman"/>
        </w:rPr>
        <w:softHyphen/>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账号：</w:t>
      </w:r>
      <w:r>
        <w:rPr>
          <w:rFonts w:ascii="Times New Roman" w:eastAsia="仿宋_GB2312" w:cs="Times New Roman"/>
          <w:u w:val="single"/>
        </w:rPr>
        <w:t xml:space="preserve">                       /                </w:t>
      </w:r>
      <w:r>
        <w:rPr>
          <w:rFonts w:ascii="Times New Roman" w:eastAsia="仿宋_GB2312" w:cs="Times New Roman"/>
        </w:rPr>
        <w:t>。</w:t>
      </w:r>
    </w:p>
    <w:p>
      <w:pPr>
        <w:pStyle w:val="3"/>
        <w:rPr>
          <w:rFonts w:ascii="Times New Roman" w:eastAsia="黑体" w:cs="Times New Roman"/>
        </w:rPr>
      </w:pPr>
    </w:p>
    <w:p>
      <w:pPr>
        <w:pStyle w:val="3"/>
        <w:jc w:val="center"/>
        <w:rPr>
          <w:rFonts w:ascii="Times New Roman" w:eastAsia="黑体" w:cs="Times New Roman"/>
        </w:rPr>
      </w:pPr>
      <w:r>
        <w:rPr>
          <w:rFonts w:ascii="Times New Roman" w:eastAsia="黑体" w:cs="Times New Roman"/>
        </w:rPr>
        <w:br w:type="page"/>
      </w:r>
      <w:r>
        <w:rPr>
          <w:rFonts w:ascii="Times New Roman" w:eastAsia="黑体" w:cs="Times New Roman"/>
        </w:rPr>
        <w:t>第一章 总   则</w:t>
      </w:r>
    </w:p>
    <w:p>
      <w:pPr>
        <w:pStyle w:val="3"/>
        <w:jc w:val="center"/>
        <w:rPr>
          <w:rFonts w:ascii="Times New Roman" w:eastAsia="仿宋_GB2312" w:cs="Times New Roman"/>
        </w:rPr>
      </w:pPr>
    </w:p>
    <w:p>
      <w:pPr>
        <w:pStyle w:val="3"/>
        <w:ind w:firstLine="628" w:firstLineChars="196"/>
        <w:rPr>
          <w:rFonts w:ascii="Times New Roman" w:eastAsia="仿宋_GB2312" w:cs="Times New Roman"/>
        </w:rPr>
      </w:pPr>
      <w:r>
        <w:rPr>
          <w:rFonts w:ascii="Times New Roman" w:eastAsia="方正楷体_GBK" w:cs="Times New Roman"/>
          <w:b/>
          <w:bCs/>
        </w:rPr>
        <w:t>第一条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0" w:firstLineChars="200"/>
        <w:rPr>
          <w:rFonts w:ascii="Times New Roman" w:eastAsia="仿宋_GB2312" w:cs="Times New Roman"/>
        </w:rPr>
      </w:pPr>
      <w:r>
        <w:rPr>
          <w:rFonts w:ascii="Times New Roman" w:eastAsia="方正楷体_GBK" w:cs="Times New Roman"/>
          <w:b/>
          <w:bCs/>
        </w:rPr>
        <w:t>第二条</w:t>
      </w:r>
      <w:r>
        <w:rPr>
          <w:rFonts w:asci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0" w:firstLineChars="200"/>
        <w:rPr>
          <w:rFonts w:ascii="Times New Roman" w:eastAsia="仿宋_GB2312" w:cs="Times New Roman"/>
        </w:rPr>
      </w:pPr>
      <w:r>
        <w:rPr>
          <w:rFonts w:ascii="Times New Roman" w:eastAsia="方正楷体_GBK" w:cs="Times New Roman"/>
          <w:b/>
          <w:bCs/>
        </w:rPr>
        <w:t>第三条</w:t>
      </w:r>
      <w:r>
        <w:rPr>
          <w:rFonts w:ascii="Times New Roman" w:eastAsia="仿宋_GB2312" w:cs="Times New Roman"/>
          <w:b/>
          <w:bCs/>
        </w:rPr>
        <w:t xml:space="preserve">  </w:t>
      </w:r>
      <w:r>
        <w:rPr>
          <w:rFonts w:asci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第二章 出让土地的交付与出让价款的缴纳</w:t>
      </w:r>
    </w:p>
    <w:p>
      <w:pPr>
        <w:pStyle w:val="3"/>
        <w:jc w:val="center"/>
        <w:rPr>
          <w:rFonts w:ascii="Times New Roman" w:eastAsia="黑体" w:cs="Times New Roman"/>
        </w:rPr>
      </w:pPr>
    </w:p>
    <w:p>
      <w:pPr>
        <w:pStyle w:val="3"/>
        <w:ind w:firstLine="506"/>
        <w:rPr>
          <w:rFonts w:ascii="Times New Roman" w:eastAsia="仿宋_GB2312" w:cs="Times New Roman"/>
        </w:rPr>
      </w:pPr>
      <w:r>
        <w:rPr>
          <w:rFonts w:ascii="Times New Roman" w:eastAsia="方正楷体_GBK" w:cs="Times New Roman"/>
          <w:b/>
          <w:bCs/>
        </w:rPr>
        <w:t>第四条</w:t>
      </w:r>
      <w:r>
        <w:rPr>
          <w:rFonts w:ascii="Times New Roman" w:eastAsia="仿宋_GB2312" w:cs="Times New Roman"/>
        </w:rPr>
        <w:t xml:space="preserve">  本合同项下出让用地编号为</w:t>
      </w:r>
      <w:r>
        <w:rPr>
          <w:rFonts w:ascii="Times New Roman" w:eastAsia="仿宋_GB2312" w:cs="Times New Roman"/>
          <w:u w:val="single"/>
        </w:rPr>
        <w:t xml:space="preserve"> </w:t>
      </w:r>
      <w:r>
        <w:rPr>
          <w:rFonts w:hint="eastAsia" w:ascii="Times New Roman" w:eastAsia="仿宋_GB2312" w:cs="Times New Roman"/>
          <w:u w:val="single"/>
          <w:lang w:eastAsia="zh-CN"/>
        </w:rPr>
        <w:t>HNA52-02</w:t>
      </w:r>
      <w:r>
        <w:rPr>
          <w:rFonts w:ascii="Times New Roman" w:eastAsia="仿宋_GB2312" w:cs="Times New Roman"/>
          <w:u w:val="single"/>
        </w:rPr>
        <w:t xml:space="preserve"> </w:t>
      </w:r>
      <w:r>
        <w:rPr>
          <w:rFonts w:ascii="Times New Roman" w:eastAsia="仿宋_GB2312" w:cs="Times New Roman"/>
        </w:rPr>
        <w:t>，宗地总面积大写</w:t>
      </w:r>
      <w:r>
        <w:rPr>
          <w:rFonts w:hint="eastAsia" w:ascii="Times New Roman" w:eastAsia="仿宋_GB2312" w:cs="Times New Roman"/>
        </w:rPr>
        <w:t>分别为</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肆</w:t>
      </w:r>
      <w:r>
        <w:rPr>
          <w:rFonts w:hint="eastAsia" w:ascii="Times New Roman" w:eastAsia="仿宋_GB2312" w:cs="Times New Roman"/>
          <w:u w:val="single"/>
        </w:rPr>
        <w:t>仟</w:t>
      </w:r>
      <w:r>
        <w:rPr>
          <w:rFonts w:hint="eastAsia" w:ascii="Times New Roman" w:eastAsia="仿宋_GB2312" w:cs="Times New Roman"/>
          <w:u w:val="single"/>
          <w:lang w:val="en-US" w:eastAsia="zh-CN"/>
        </w:rPr>
        <w:t>壹</w:t>
      </w:r>
      <w:r>
        <w:rPr>
          <w:rFonts w:hint="eastAsia" w:ascii="Times New Roman" w:eastAsia="仿宋_GB2312" w:cs="Times New Roman"/>
          <w:u w:val="single"/>
        </w:rPr>
        <w:t>佰</w:t>
      </w:r>
      <w:r>
        <w:rPr>
          <w:rFonts w:hint="eastAsia" w:ascii="Times New Roman" w:eastAsia="仿宋_GB2312" w:cs="Times New Roman"/>
          <w:u w:val="single"/>
          <w:lang w:val="en-US" w:eastAsia="zh-CN"/>
        </w:rPr>
        <w:t>陆</w:t>
      </w:r>
      <w:r>
        <w:rPr>
          <w:rFonts w:hint="eastAsia" w:ascii="Times New Roman" w:eastAsia="仿宋_GB2312" w:cs="Times New Roman"/>
          <w:u w:val="single"/>
        </w:rPr>
        <w:t>拾</w:t>
      </w:r>
      <w:r>
        <w:rPr>
          <w:rFonts w:hint="eastAsia" w:ascii="Times New Roman" w:eastAsia="仿宋_GB2312" w:cs="Times New Roman"/>
          <w:u w:val="single"/>
          <w:lang w:val="en-US" w:eastAsia="zh-CN"/>
        </w:rPr>
        <w:t>壹</w:t>
      </w:r>
      <w:r>
        <w:rPr>
          <w:rFonts w:hint="eastAsia" w:ascii="Times New Roman" w:eastAsia="仿宋_GB2312" w:cs="Times New Roman"/>
          <w:u w:val="single"/>
        </w:rPr>
        <w:t>点</w:t>
      </w:r>
      <w:r>
        <w:rPr>
          <w:rFonts w:hint="eastAsia" w:ascii="Times New Roman" w:eastAsia="仿宋_GB2312" w:cs="Times New Roman"/>
          <w:u w:val="single"/>
          <w:lang w:val="en-US" w:eastAsia="zh-CN"/>
        </w:rPr>
        <w:t>玖</w:t>
      </w:r>
      <w:r>
        <w:rPr>
          <w:rFonts w:hint="eastAsia" w:ascii="Times New Roman" w:eastAsia="仿宋_GB2312" w:cs="Times New Roman"/>
          <w:u w:val="single"/>
        </w:rPr>
        <w:t xml:space="preserve">柒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rPr>
        <w:t xml:space="preserve"> </w:t>
      </w:r>
      <w:r>
        <w:rPr>
          <w:rFonts w:hint="eastAsia" w:eastAsia="仿宋_GB2312" w:cs="Times New Roman"/>
          <w:kern w:val="2"/>
          <w:sz w:val="32"/>
          <w:szCs w:val="32"/>
          <w:u w:val="single"/>
          <w:lang w:val="en-US" w:eastAsia="zh-CN"/>
        </w:rPr>
        <w:t>4161.97</w:t>
      </w:r>
      <w:r>
        <w:rPr>
          <w:rFonts w:hint="eastAsia" w:ascii="Times New Roman" w:eastAsia="仿宋_GB2312" w:cs="Times New Roman"/>
          <w:u w:val="single"/>
        </w:rPr>
        <w:t xml:space="preserve"> </w:t>
      </w:r>
      <w:r>
        <w:rPr>
          <w:rFonts w:ascii="Times New Roman" w:eastAsia="仿宋_GB2312" w:cs="Times New Roman"/>
        </w:rPr>
        <w:t>平方米），其中出让宗地面积为大写</w:t>
      </w:r>
      <w:r>
        <w:rPr>
          <w:rFonts w:hint="eastAsia" w:ascii="Times New Roman" w:eastAsia="仿宋_GB2312" w:cs="Times New Roman"/>
          <w:u w:val="single"/>
        </w:rPr>
        <w:t xml:space="preserve">  </w:t>
      </w:r>
      <w:r>
        <w:rPr>
          <w:rFonts w:ascii="Times New Roman" w:eastAsia="仿宋_GB2312" w:cs="Times New Roman"/>
          <w:u w:val="single"/>
        </w:rPr>
        <w:t>/</w:t>
      </w:r>
      <w:r>
        <w:rPr>
          <w:rFonts w:hint="eastAsia" w:ascii="Times New Roman" w:eastAsia="仿宋_GB2312" w:cs="Times New Roman"/>
          <w:u w:val="single"/>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rPr>
        <w:t xml:space="preserve">  </w:t>
      </w:r>
      <w:r>
        <w:rPr>
          <w:rFonts w:ascii="Times New Roman" w:eastAsia="仿宋_GB2312" w:cs="Times New Roman"/>
          <w:u w:val="single"/>
        </w:rPr>
        <w:t>/</w:t>
      </w:r>
      <w:r>
        <w:rPr>
          <w:rFonts w:hint="eastAsia" w:ascii="Times New Roman" w:eastAsia="仿宋_GB2312" w:cs="Times New Roman"/>
          <w:u w:val="single"/>
        </w:rPr>
        <w:t xml:space="preserve">  </w:t>
      </w:r>
      <w:r>
        <w:rPr>
          <w:rFonts w:ascii="Times New Roman" w:eastAsia="仿宋_GB2312" w:cs="Times New Roman"/>
        </w:rPr>
        <w:t>平方米）。</w:t>
      </w:r>
    </w:p>
    <w:p>
      <w:pPr>
        <w:pStyle w:val="3"/>
        <w:ind w:left="160" w:leftChars="76" w:firstLine="483" w:firstLineChars="151"/>
        <w:rPr>
          <w:rFonts w:ascii="Times New Roman" w:eastAsia="仿宋_GB2312" w:cs="Times New Roman"/>
          <w:highlight w:val="none"/>
          <w:u w:val="single"/>
        </w:rPr>
      </w:pPr>
      <w:r>
        <w:rPr>
          <w:rFonts w:ascii="Times New Roman" w:eastAsia="仿宋_GB2312" w:cs="Times New Roman"/>
        </w:rPr>
        <w:t>本合同项下的出让宗地坐落于</w:t>
      </w:r>
      <w:r>
        <w:rPr>
          <w:rFonts w:hint="eastAsia" w:ascii="Times New Roman" w:eastAsia="仿宋_GB2312" w:cs="Times New Roman"/>
          <w:u w:val="single"/>
        </w:rPr>
        <w:t xml:space="preserve"> </w:t>
      </w:r>
      <w:r>
        <w:rPr>
          <w:rFonts w:hint="eastAsia" w:ascii="Times New Roman" w:eastAsia="仿宋_GB2312" w:cs="Times New Roman"/>
          <w:u w:val="single"/>
          <w:lang w:eastAsia="zh-CN"/>
        </w:rPr>
        <w:t>惠州市惠城区</w:t>
      </w:r>
      <w:bookmarkStart w:id="0" w:name="_GoBack"/>
      <w:bookmarkEnd w:id="0"/>
      <w:r>
        <w:rPr>
          <w:rFonts w:hint="eastAsia" w:ascii="Times New Roman" w:eastAsia="仿宋_GB2312" w:cs="Times New Roman"/>
          <w:u w:val="single"/>
        </w:rPr>
        <w:t>河南岸片区</w:t>
      </w:r>
      <w:r>
        <w:rPr>
          <w:rFonts w:hint="eastAsia" w:ascii="Times New Roman" w:eastAsia="仿宋_GB2312" w:cs="Times New Roman"/>
          <w:u w:val="single"/>
          <w:lang w:eastAsia="zh-CN"/>
        </w:rPr>
        <w:t>HNA52-02</w:t>
      </w:r>
      <w:r>
        <w:rPr>
          <w:rFonts w:hint="eastAsia" w:ascii="Times New Roman" w:eastAsia="仿宋_GB2312" w:cs="Times New Roman"/>
          <w:highlight w:val="none"/>
          <w:u w:val="single"/>
        </w:rPr>
        <w:t>地块</w:t>
      </w:r>
      <w:r>
        <w:rPr>
          <w:rFonts w:ascii="Times New Roman" w:eastAsia="仿宋_GB2312" w:cs="Times New Roman"/>
          <w:highlight w:val="none"/>
          <w:u w:val="single"/>
        </w:rPr>
        <w:t>。</w:t>
      </w:r>
    </w:p>
    <w:p>
      <w:pPr>
        <w:pStyle w:val="3"/>
        <w:ind w:firstLine="645"/>
        <w:rPr>
          <w:rFonts w:ascii="Times New Roman" w:eastAsia="仿宋_GB2312" w:cs="Times New Roman"/>
          <w:u w:val="single"/>
        </w:rPr>
      </w:pPr>
      <w:r>
        <w:rPr>
          <w:rFonts w:ascii="Times New Roman" w:eastAsia="仿宋_GB2312" w:cs="Times New Roman"/>
        </w:rPr>
        <w:t>本合同项下出让宗地的平面界址为</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；出让宗地的平面界址图见附件1。</w:t>
      </w:r>
    </w:p>
    <w:p>
      <w:pPr>
        <w:pStyle w:val="3"/>
        <w:ind w:firstLine="640" w:firstLineChars="200"/>
        <w:rPr>
          <w:rFonts w:ascii="Times New Roman" w:eastAsia="仿宋_GB2312" w:cs="Times New Roman"/>
          <w:u w:val="single"/>
        </w:rPr>
      </w:pPr>
      <w:r>
        <w:rPr>
          <w:rFonts w:ascii="Times New Roman" w:eastAsia="仿宋_GB2312" w:cs="Times New Roman"/>
        </w:rPr>
        <w:t>本合同项下出让宗地的竖向界限以</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为上界限，以</w:t>
      </w:r>
      <w:r>
        <w:rPr>
          <w:rFonts w:ascii="Times New Roman" w:eastAsia="仿宋_GB2312" w:cs="Times New Roman"/>
          <w:u w:val="single"/>
        </w:rPr>
        <w:t xml:space="preserve">  /                </w:t>
      </w:r>
      <w:r>
        <w:rPr>
          <w:rFonts w:ascii="Times New Roman" w:eastAsia="仿宋_GB2312" w:cs="Times New Roman"/>
        </w:rPr>
        <w:t>为下界限，高差为</w:t>
      </w:r>
      <w:r>
        <w:rPr>
          <w:rFonts w:ascii="Times New Roman" w:eastAsia="仿宋_GB2312" w:cs="Times New Roman"/>
          <w:u w:val="single"/>
        </w:rPr>
        <w:t xml:space="preserve">   /    </w:t>
      </w:r>
      <w:r>
        <w:rPr>
          <w:rFonts w:ascii="Times New Roman" w:eastAsia="仿宋_GB2312" w:cs="Times New Roman"/>
        </w:rPr>
        <w:t>米。出让宗地竖向界限见附件2。</w:t>
      </w:r>
    </w:p>
    <w:p>
      <w:pPr>
        <w:pStyle w:val="3"/>
        <w:ind w:firstLine="640" w:firstLineChars="200"/>
        <w:rPr>
          <w:rFonts w:ascii="Times New Roman" w:eastAsia="仿宋_GB2312" w:cs="Times New Roman"/>
          <w:u w:val="single"/>
        </w:rPr>
      </w:pPr>
      <w:r>
        <w:rPr>
          <w:rFonts w:ascii="Times New Roman" w:eastAsia="仿宋_GB2312" w:cs="Times New Roman"/>
        </w:rPr>
        <w:t>出让宗地空间范围是以上述界址点所构成的垂直面和上、下界限高程平面封闭形成的空间范围。</w:t>
      </w:r>
    </w:p>
    <w:p>
      <w:pPr>
        <w:pStyle w:val="3"/>
        <w:tabs>
          <w:tab w:val="left" w:pos="1260"/>
        </w:tabs>
        <w:ind w:firstLine="640" w:firstLineChars="200"/>
        <w:rPr>
          <w:rFonts w:ascii="Times New Roman" w:eastAsia="仿宋_GB2312" w:cs="Times New Roman"/>
          <w:u w:val="single"/>
        </w:rPr>
      </w:pPr>
      <w:r>
        <w:rPr>
          <w:rFonts w:ascii="Times New Roman" w:eastAsia="方正楷体_GBK" w:cs="Times New Roman"/>
          <w:b/>
          <w:bCs/>
        </w:rPr>
        <w:t>第五条</w:t>
      </w:r>
      <w:r>
        <w:rPr>
          <w:rFonts w:ascii="Times New Roman" w:eastAsia="仿宋_GB2312" w:cs="Times New Roman"/>
          <w:b/>
          <w:bCs/>
        </w:rPr>
        <w:t xml:space="preserve">  </w:t>
      </w:r>
      <w:r>
        <w:rPr>
          <w:rFonts w:ascii="Times New Roman" w:eastAsia="仿宋_GB2312" w:cs="Times New Roman"/>
        </w:rPr>
        <w:t>本合同项下出让宗地的用途为</w:t>
      </w:r>
      <w:r>
        <w:rPr>
          <w:rFonts w:hint="eastAsia" w:ascii="Times New Roman" w:eastAsia="仿宋_GB2312" w:cs="Times New Roman"/>
          <w:u w:val="single"/>
          <w:lang w:val="en-US" w:eastAsia="zh-CN"/>
        </w:rPr>
        <w:t>交通服务场站</w:t>
      </w:r>
      <w:r>
        <w:rPr>
          <w:rFonts w:hint="eastAsia" w:ascii="Times New Roman" w:eastAsia="仿宋_GB2312" w:cs="Times New Roman"/>
          <w:u w:val="single"/>
        </w:rPr>
        <w:t>用地</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方正楷体_GBK" w:cs="Times New Roman"/>
          <w:b/>
          <w:bCs/>
        </w:rPr>
        <w:t>第六条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出让人同意在</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 xml:space="preserve"> 月</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 xml:space="preserve"> 日前将出让宗地交付给受让人，出让人同意在交付土地时该宗地应达到本条第</w:t>
      </w:r>
      <w:r>
        <w:rPr>
          <w:rFonts w:ascii="Times New Roman" w:eastAsia="仿宋_GB2312" w:cs="Times New Roman"/>
          <w:u w:val="single"/>
        </w:rPr>
        <w:t xml:space="preserve"> (二) </w:t>
      </w:r>
      <w:r>
        <w:rPr>
          <w:rFonts w:ascii="Times New Roman" w:eastAsia="仿宋_GB2312" w:cs="Times New Roman"/>
        </w:rPr>
        <w:t>项规定的土地条件：</w:t>
      </w:r>
    </w:p>
    <w:p>
      <w:pPr>
        <w:pStyle w:val="3"/>
        <w:ind w:firstLine="640" w:firstLineChars="200"/>
        <w:rPr>
          <w:rFonts w:ascii="Times New Roman" w:eastAsia="仿宋_GB2312" w:cs="Times New Roman"/>
          <w:u w:val="single"/>
        </w:rPr>
      </w:pPr>
      <w:r>
        <w:rPr>
          <w:rFonts w:ascii="Times New Roman" w:eastAsia="仿宋_GB2312" w:cs="Times New Roman"/>
        </w:rPr>
        <w:t>（一）场地平整达到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周围基础设施达到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 xml:space="preserve">（二）现状土地条件 </w:t>
      </w:r>
      <w:r>
        <w:rPr>
          <w:rFonts w:ascii="Times New Roman" w:eastAsia="仿宋_GB2312" w:cs="Times New Roman"/>
          <w:u w:val="single"/>
        </w:rPr>
        <w:t xml:space="preserve"> </w:t>
      </w:r>
      <w:r>
        <w:rPr>
          <w:rFonts w:hint="eastAsia" w:ascii="Times New Roman" w:eastAsia="仿宋_GB2312" w:cs="Times New Roman"/>
          <w:u w:val="single"/>
        </w:rPr>
        <w:t xml:space="preserve">                            。   </w:t>
      </w:r>
      <w:r>
        <w:rPr>
          <w:rFonts w:ascii="Times New Roman" w:eastAsia="仿宋_GB2312" w:cs="Times New Roman"/>
          <w:u w:val="single"/>
        </w:rPr>
        <w:t xml:space="preserve"> </w:t>
      </w:r>
    </w:p>
    <w:p>
      <w:pPr>
        <w:pStyle w:val="3"/>
        <w:ind w:firstLine="640" w:firstLineChars="200"/>
        <w:rPr>
          <w:rFonts w:ascii="Times New Roman" w:eastAsia="仿宋_GB2312" w:cs="Times New Roman"/>
        </w:rPr>
      </w:pPr>
      <w:r>
        <w:rPr>
          <w:rFonts w:ascii="Times New Roman" w:eastAsia="方正楷体_GBK" w:cs="Times New Roman"/>
          <w:b/>
          <w:bCs/>
        </w:rPr>
        <w:t>第七条</w:t>
      </w:r>
      <w:r>
        <w:rPr>
          <w:rFonts w:ascii="Times New Roman" w:eastAsia="仿宋_GB2312" w:cs="Times New Roman"/>
          <w:b/>
          <w:bCs/>
        </w:rPr>
        <w:t xml:space="preserve"> </w:t>
      </w:r>
      <w:r>
        <w:rPr>
          <w:rFonts w:ascii="Times New Roman" w:eastAsia="仿宋_GB2312" w:cs="Times New Roman"/>
        </w:rPr>
        <w:t xml:space="preserve"> 本合同项下的国有建设用地使用权出让年期为</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rPr>
        <w:t>，按本合同第六条约定的交付土地之日起算；原划拨（承租）国有建设用地使用权补办出让手续的，出让年期自合同签订之日起算。</w:t>
      </w:r>
    </w:p>
    <w:p>
      <w:pPr>
        <w:pStyle w:val="3"/>
        <w:ind w:firstLine="640" w:firstLineChars="200"/>
        <w:rPr>
          <w:rFonts w:ascii="Times New Roman" w:eastAsia="仿宋_GB2312" w:cs="Times New Roman"/>
        </w:rPr>
      </w:pPr>
      <w:r>
        <w:rPr>
          <w:rFonts w:ascii="Times New Roman" w:eastAsia="方正楷体_GBK" w:cs="Times New Roman"/>
          <w:b/>
          <w:bCs/>
        </w:rPr>
        <w:t>第八条</w:t>
      </w:r>
      <w:r>
        <w:rPr>
          <w:rFonts w:ascii="Times New Roman" w:eastAsia="仿宋_GB2312" w:cs="Times New Roman"/>
        </w:rPr>
        <w:t xml:space="preserve">  本合同项下宗地的国有建设用地使用权出让价款为人民币大写</w:t>
      </w:r>
      <w:r>
        <w:rPr>
          <w:rFonts w:ascii="Times New Roman" w:eastAsia="仿宋_GB2312" w:cs="Times New Roman"/>
          <w:u w:val="single"/>
        </w:rPr>
        <w:t xml:space="preserve">  </w:t>
      </w:r>
      <w:r>
        <w:rPr>
          <w:rFonts w:ascii="Times New Roman" w:cs="Times New Roman"/>
          <w:u w:val="single"/>
        </w:rPr>
        <w:t xml:space="preserve">     </w:t>
      </w:r>
      <w:r>
        <w:rPr>
          <w:rFonts w:hint="eastAsia" w:ascii="Times New Roman" w:cs="Times New Roman"/>
          <w:u w:val="single"/>
          <w:lang w:val="en-US" w:eastAsia="zh-CN"/>
        </w:rPr>
        <w:t xml:space="preserve"> </w:t>
      </w:r>
      <w:r>
        <w:rPr>
          <w:rFonts w:ascii="Times New Roman" w:cs="Times New Roman"/>
          <w:u w:val="single"/>
        </w:rPr>
        <w:t xml:space="preserve">     </w:t>
      </w:r>
      <w:r>
        <w:rPr>
          <w:rFonts w:ascii="Times New Roman" w:eastAsia="仿宋_GB2312" w:cs="Times New Roman"/>
        </w:rPr>
        <w:t>元 （小写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元），每平方米人民币大写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w:t>
      </w:r>
    </w:p>
    <w:p>
      <w:pPr>
        <w:pStyle w:val="3"/>
        <w:ind w:firstLine="640" w:firstLineChars="200"/>
        <w:jc w:val="left"/>
        <w:rPr>
          <w:rFonts w:ascii="Times New Roman" w:eastAsia="仿宋_GB2312" w:cs="Times New Roman"/>
        </w:rPr>
      </w:pPr>
      <w:r>
        <w:rPr>
          <w:rFonts w:ascii="Times New Roman" w:eastAsia="方正楷体_GBK" w:cs="Times New Roman"/>
          <w:b/>
          <w:bCs/>
        </w:rPr>
        <w:t>第九条</w:t>
      </w:r>
      <w:r>
        <w:rPr>
          <w:rFonts w:ascii="Times New Roman" w:eastAsia="仿宋_GB2312" w:cs="Times New Roman"/>
          <w:b/>
          <w:bCs/>
        </w:rPr>
        <w:t xml:space="preserve">  </w:t>
      </w:r>
      <w:r>
        <w:rPr>
          <w:rFonts w:ascii="Times New Roman" w:eastAsia="仿宋_GB2312" w:cs="Times New Roman"/>
        </w:rPr>
        <w:t>本合同项下宗地的定金为人民币大写</w:t>
      </w:r>
      <w:r>
        <w:rPr>
          <w:rFonts w:ascii="Times New Roman" w:cs="Times New Roman"/>
          <w:u w:val="single"/>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ascii="Times New Roman" w:eastAsia="仿宋_GB2312" w:cs="Times New Roman"/>
        </w:rPr>
        <w:t>元），定金抵作土地出让价款。</w:t>
      </w:r>
    </w:p>
    <w:p>
      <w:pPr>
        <w:pStyle w:val="3"/>
        <w:ind w:firstLine="640" w:firstLineChars="200"/>
        <w:rPr>
          <w:rFonts w:ascii="Times New Roman" w:eastAsia="仿宋_GB2312" w:cs="Times New Roman"/>
        </w:rPr>
      </w:pPr>
      <w:r>
        <w:rPr>
          <w:rFonts w:ascii="Times New Roman" w:eastAsia="方正楷体_GBK" w:cs="Times New Roman"/>
          <w:b/>
          <w:bCs/>
        </w:rPr>
        <w:t>第十条</w:t>
      </w:r>
      <w:r>
        <w:rPr>
          <w:rFonts w:ascii="Times New Roman" w:eastAsia="仿宋_GB2312" w:cs="Times New Roman"/>
        </w:rPr>
        <w:t xml:space="preserve">  受让人同意按照本条第一款第</w:t>
      </w:r>
      <w:r>
        <w:rPr>
          <w:rFonts w:ascii="Times New Roman" w:eastAsia="仿宋_GB2312" w:cs="Times New Roman"/>
          <w:u w:val="single"/>
        </w:rPr>
        <w:t xml:space="preserve"> 一 </w:t>
      </w:r>
      <w:r>
        <w:rPr>
          <w:rFonts w:ascii="Times New Roman" w:eastAsia="仿宋_GB2312" w:cs="Times New Roman"/>
        </w:rPr>
        <w:t>项的规定向出让人支付国有建设用地使用权出让价款：</w:t>
      </w:r>
    </w:p>
    <w:p>
      <w:pPr>
        <w:pStyle w:val="3"/>
        <w:rPr>
          <w:rFonts w:ascii="Times New Roman" w:eastAsia="仿宋_GB2312" w:cs="Times New Roman"/>
        </w:rPr>
      </w:pPr>
      <w:r>
        <w:rPr>
          <w:rFonts w:ascii="Times New Roman" w:eastAsia="仿宋_GB2312" w:cs="Times New Roman"/>
        </w:rPr>
        <w:t xml:space="preserve">     （一）本合同签订之日起</w:t>
      </w:r>
      <w:r>
        <w:rPr>
          <w:rFonts w:ascii="Times New Roman" w:eastAsia="仿宋_GB2312" w:cs="Times New Roman"/>
          <w:u w:val="single"/>
        </w:rPr>
        <w:t>30</w:t>
      </w:r>
      <w:r>
        <w:rPr>
          <w:rFonts w:ascii="Times New Roman" w:eastAsia="仿宋_GB2312" w:cs="Times New Roman"/>
        </w:rPr>
        <w:t>日内，一次性付清国有建设用地使用权出让价款；</w:t>
      </w:r>
    </w:p>
    <w:p>
      <w:pPr>
        <w:pStyle w:val="3"/>
        <w:rPr>
          <w:rFonts w:ascii="Times New Roman" w:eastAsia="仿宋_GB2312" w:cs="Times New Roman"/>
        </w:rPr>
      </w:pPr>
      <w:r>
        <w:rPr>
          <w:rFonts w:ascii="Times New Roman" w:eastAsia="仿宋_GB2312" w:cs="Times New Roman"/>
        </w:rPr>
        <w:t xml:space="preserve">     （二）按以下时间和金额分</w:t>
      </w:r>
      <w:r>
        <w:rPr>
          <w:rFonts w:ascii="Times New Roman" w:eastAsia="仿宋_GB2312" w:cs="Times New Roman"/>
          <w:u w:val="single"/>
        </w:rPr>
        <w:t xml:space="preserve"> / </w:t>
      </w:r>
      <w:r>
        <w:rPr>
          <w:rFonts w:ascii="Times New Roman" w:eastAsia="仿宋_GB2312" w:cs="Times New Roman"/>
        </w:rPr>
        <w:t>期向出让人支付国有建设用地使用权出让价款。</w:t>
      </w:r>
    </w:p>
    <w:p>
      <w:pPr>
        <w:pStyle w:val="3"/>
        <w:ind w:firstLine="640" w:firstLineChars="200"/>
        <w:rPr>
          <w:rFonts w:ascii="Times New Roman" w:eastAsia="仿宋_GB2312" w:cs="Times New Roman"/>
        </w:rPr>
      </w:pPr>
      <w:r>
        <w:rPr>
          <w:rFonts w:asci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0" w:firstLineChars="200"/>
        <w:rPr>
          <w:rFonts w:ascii="Times New Roman" w:eastAsia="仿宋_GB2312" w:cs="Times New Roman"/>
        </w:rPr>
      </w:pPr>
      <w:r>
        <w:rPr>
          <w:rFonts w:ascii="Times New Roman" w:eastAsia="方正楷体_GBK" w:cs="Times New Roman"/>
          <w:b/>
          <w:bCs/>
        </w:rPr>
        <w:t>第十一条</w:t>
      </w:r>
      <w:r>
        <w:rPr>
          <w:rFonts w:asci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ascii="Times New Roman" w:eastAsia="仿宋_GB2312" w:cs="Times New Roman"/>
          <w:color w:val="000000"/>
          <w:kern w:val="0"/>
        </w:rPr>
      </w:pPr>
    </w:p>
    <w:p>
      <w:pPr>
        <w:pStyle w:val="3"/>
        <w:jc w:val="center"/>
        <w:rPr>
          <w:rFonts w:ascii="Times New Roman" w:eastAsia="黑体" w:cs="Times New Roman"/>
          <w:u w:val="single"/>
        </w:rPr>
      </w:pPr>
      <w:r>
        <w:rPr>
          <w:rFonts w:ascii="Times New Roman" w:eastAsia="黑体" w:cs="Times New Roman"/>
          <w:u w:val="single"/>
        </w:rPr>
        <w:t>第三章  土地开发建设与利用</w:t>
      </w:r>
    </w:p>
    <w:p>
      <w:pPr>
        <w:pStyle w:val="3"/>
        <w:jc w:val="center"/>
        <w:rPr>
          <w:rFonts w:ascii="Times New Roman" w:eastAsia="黑体" w:cs="Times New Roman"/>
        </w:rPr>
      </w:pPr>
    </w:p>
    <w:p>
      <w:pPr>
        <w:pStyle w:val="3"/>
        <w:ind w:firstLine="640" w:firstLineChars="200"/>
        <w:rPr>
          <w:rFonts w:ascii="Times New Roman" w:eastAsia="仿宋_GB2312" w:cs="Times New Roman"/>
        </w:rPr>
      </w:pPr>
      <w:r>
        <w:rPr>
          <w:rFonts w:ascii="Times New Roman" w:eastAsia="方正楷体_GBK" w:cs="Times New Roman"/>
          <w:b/>
          <w:bCs/>
        </w:rPr>
        <w:t>第十二条</w:t>
      </w:r>
      <w:r>
        <w:rPr>
          <w:rFonts w:ascii="Times New Roman" w:eastAsia="仿宋_GB2312" w:cs="Times New Roman"/>
        </w:rPr>
        <w:t xml:space="preserve"> </w:t>
      </w:r>
      <w:r>
        <w:rPr>
          <w:rFonts w:ascii="Times New Roman" w:eastAsia="仿宋_GB2312" w:cs="Times New Roman"/>
          <w:color w:val="FF0000"/>
        </w:rPr>
        <w:t xml:space="preserve"> </w:t>
      </w:r>
      <w:r>
        <w:rPr>
          <w:rFonts w:ascii="Times New Roman" w:eastAsia="仿宋_GB2312" w:cs="Times New Roman"/>
        </w:rPr>
        <w:t>受让人同意本合同项下宗地开发投资强度按本条第</w:t>
      </w:r>
      <w:r>
        <w:rPr>
          <w:rFonts w:ascii="Times New Roman" w:eastAsia="仿宋_GB2312" w:cs="Times New Roman"/>
          <w:u w:val="single"/>
        </w:rPr>
        <w:t xml:space="preserve"> (二)  </w:t>
      </w:r>
      <w:r>
        <w:rPr>
          <w:rFonts w:ascii="Times New Roman" w:eastAsia="仿宋_GB2312" w:cs="Times New Roman"/>
        </w:rPr>
        <w:t>项规定执行：</w:t>
      </w:r>
    </w:p>
    <w:p>
      <w:pPr>
        <w:pStyle w:val="3"/>
        <w:ind w:firstLine="640" w:firstLineChars="200"/>
        <w:rPr>
          <w:rFonts w:ascii="Times New Roman" w:eastAsia="仿宋_GB2312" w:cs="Times New Roman"/>
          <w:u w:val="single"/>
        </w:rPr>
      </w:pPr>
      <w:r>
        <w:rPr>
          <w:rFonts w:ascii="Times New Roman" w:eastAsia="仿宋_GB2312" w:cs="Times New Roman"/>
        </w:rPr>
        <w:t>（一）本合同项下宗地用于工业项目建设，受让人同意本合同项下宗地的项目固定资产总投资不低于经批准或登记备案的金额人民币大写</w:t>
      </w:r>
      <w:r>
        <w:rPr>
          <w:rFonts w:ascii="Times New Roman" w:eastAsia="仿宋_GB2312" w:cs="Times New Roman"/>
          <w:bCs/>
          <w:u w:val="single"/>
        </w:rPr>
        <w:t xml:space="preserve">           /           </w:t>
      </w:r>
      <w:r>
        <w:rPr>
          <w:rFonts w:ascii="Times New Roman" w:eastAsia="仿宋_GB2312" w:cs="Times New Roman"/>
        </w:rPr>
        <w:t>万元（小写</w:t>
      </w:r>
      <w:r>
        <w:rPr>
          <w:rFonts w:ascii="Times New Roman" w:eastAsia="仿宋_GB2312" w:cs="Times New Roman"/>
          <w:u w:val="single"/>
        </w:rPr>
        <w:t xml:space="preserve">       /      </w:t>
      </w:r>
      <w:r>
        <w:rPr>
          <w:rFonts w:ascii="Times New Roman" w:eastAsia="仿宋_GB2312" w:cs="Times New Roman"/>
        </w:rPr>
        <w:t>万元），投资强度不低于每平方米人民币大写</w:t>
      </w:r>
      <w:r>
        <w:rPr>
          <w:rFonts w:ascii="Times New Roman" w:eastAsia="仿宋_GB2312" w:cs="Times New Roman"/>
          <w:u w:val="single"/>
        </w:rPr>
        <w:t xml:space="preserve">         /        </w:t>
      </w:r>
      <w:r>
        <w:rPr>
          <w:rFonts w:ascii="Times New Roman" w:eastAsia="仿宋_GB2312" w:cs="Times New Roman"/>
          <w:b/>
          <w:bCs/>
          <w:u w:val="single"/>
        </w:rPr>
        <w:t xml:space="preserve">  </w:t>
      </w:r>
      <w:r>
        <w:rPr>
          <w:rFonts w:ascii="Times New Roman" w:eastAsia="仿宋_GB2312" w:cs="Times New Roman"/>
        </w:rPr>
        <w:t>元（小写</w:t>
      </w:r>
      <w:r>
        <w:rPr>
          <w:rFonts w:ascii="Times New Roman" w:eastAsia="仿宋_GB2312" w:cs="Times New Roman"/>
          <w:u w:val="single"/>
        </w:rPr>
        <w:t xml:space="preserve">    /   </w:t>
      </w:r>
      <w:r>
        <w:rPr>
          <w:rFonts w:asci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ascii="Times New Roman" w:eastAsia="仿宋_GB2312" w:cs="Times New Roman"/>
          <w:u w:val="single"/>
        </w:rPr>
      </w:pPr>
      <w:r>
        <w:rPr>
          <w:rFonts w:ascii="Times New Roman" w:eastAsia="仿宋_GB2312" w:cs="Times New Roman"/>
        </w:rPr>
        <w:t>（二）本合同项下宗地用于非工业项目建设，受让人承诺本合同项下宗地的开发投资总额不低于人民币大写</w:t>
      </w:r>
      <w:r>
        <w:rPr>
          <w:rFonts w:hint="eastAsia" w:ascii="Times New Roman" w:eastAsia="仿宋_GB2312" w:cs="Times New Roman"/>
          <w:lang w:val="en-US" w:eastAsia="zh-CN"/>
        </w:rPr>
        <w:t>2900</w:t>
      </w:r>
      <w:r>
        <w:rPr>
          <w:rFonts w:ascii="Times New Roman" w:eastAsia="仿宋_GB2312" w:cs="Times New Roman"/>
        </w:rPr>
        <w:t>万元 （小写万元）。</w:t>
      </w:r>
    </w:p>
    <w:p>
      <w:pPr>
        <w:pStyle w:val="3"/>
        <w:ind w:firstLine="640" w:firstLineChars="200"/>
        <w:rPr>
          <w:rFonts w:ascii="Times New Roman" w:eastAsia="仿宋_GB2312" w:cs="Times New Roman"/>
        </w:rPr>
      </w:pPr>
      <w:r>
        <w:rPr>
          <w:rFonts w:ascii="Times New Roman" w:eastAsia="方正楷体_GBK" w:cs="Times New Roman"/>
          <w:b/>
          <w:bCs/>
        </w:rPr>
        <w:t>第十三条</w:t>
      </w:r>
      <w:r>
        <w:rPr>
          <w:rFonts w:asci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eastAsia="仿宋_GB2312" w:cs="Times New Roman"/>
          <w:u w:val="single"/>
        </w:rPr>
        <w:t xml:space="preserve">              </w:t>
      </w:r>
      <w:r>
        <w:rPr>
          <w:rFonts w:ascii="Times New Roman" w:eastAsia="仿宋_GB2312" w:cs="Times New Roman"/>
        </w:rPr>
        <w:t>。其中：</w:t>
      </w:r>
    </w:p>
    <w:p>
      <w:pPr>
        <w:pStyle w:val="3"/>
        <w:rPr>
          <w:rFonts w:ascii="Times New Roman" w:eastAsia="仿宋_GB2312" w:cs="Times New Roman"/>
        </w:rPr>
      </w:pPr>
      <w:r>
        <w:rPr>
          <w:rFonts w:ascii="Times New Roman" w:eastAsia="仿宋_GB2312" w:cs="Times New Roman"/>
        </w:rPr>
        <w:t xml:space="preserve">    主体建筑物性质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附属建筑物性质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hint="eastAsia" w:ascii="Times New Roman" w:eastAsia="仿宋_GB2312" w:cs="Times New Roman"/>
          <w:lang w:val="en-US" w:eastAsia="zh-CN"/>
        </w:rPr>
        <w:t>计容</w:t>
      </w:r>
      <w:r>
        <w:rPr>
          <w:rFonts w:ascii="Times New Roman" w:eastAsia="仿宋_GB2312" w:cs="Times New Roman"/>
        </w:rPr>
        <w:t>建筑总面积</w:t>
      </w:r>
      <w:r>
        <w:rPr>
          <w:rFonts w:ascii="Times New Roman" w:eastAsia="仿宋_GB2312" w:cs="Times New Roman"/>
          <w:u w:val="single"/>
        </w:rPr>
        <w:t xml:space="preserve"> </w:t>
      </w:r>
      <w:r>
        <w:rPr>
          <w:rFonts w:hint="eastAsia" w:ascii="Times New Roman" w:eastAsia="仿宋_GB2312" w:cs="Times New Roman"/>
          <w:u w:val="single"/>
          <w:lang w:val="en-US" w:eastAsia="zh-CN"/>
        </w:rPr>
        <w:t>6659</w:t>
      </w:r>
      <w:r>
        <w:rPr>
          <w:rFonts w:ascii="Times New Roman" w:eastAsia="仿宋_GB2312" w:cs="Times New Roman"/>
          <w:u w:val="single"/>
        </w:rPr>
        <w:t xml:space="preserve"> </w:t>
      </w:r>
      <w:r>
        <w:rPr>
          <w:rFonts w:ascii="Times New Roman" w:eastAsia="仿宋_GB2312" w:cs="Times New Roman"/>
        </w:rPr>
        <w:t>平方米；</w:t>
      </w:r>
    </w:p>
    <w:p>
      <w:pPr>
        <w:pStyle w:val="3"/>
        <w:ind w:firstLine="645"/>
        <w:rPr>
          <w:rFonts w:ascii="Times New Roman" w:eastAsia="仿宋_GB2312" w:cs="Times New Roman"/>
          <w:b/>
          <w:bCs/>
        </w:rPr>
      </w:pPr>
      <w:r>
        <w:rPr>
          <w:rFonts w:ascii="Times New Roman" w:eastAsia="仿宋_GB2312" w:cs="Times New Roman"/>
        </w:rPr>
        <w:t>建筑容积率不高于</w:t>
      </w:r>
      <w:r>
        <w:rPr>
          <w:rFonts w:ascii="Times New Roman" w:eastAsia="仿宋_GB2312" w:cs="Times New Roman"/>
          <w:u w:val="single"/>
        </w:rPr>
        <w:t xml:space="preserve">  </w:t>
      </w:r>
      <w:r>
        <w:rPr>
          <w:rFonts w:hint="eastAsia" w:ascii="Times New Roman" w:eastAsia="仿宋_GB2312" w:cs="Times New Roman"/>
          <w:u w:val="single"/>
          <w:lang w:val="en-US" w:eastAsia="zh-CN"/>
        </w:rPr>
        <w:t>1.6</w:t>
      </w:r>
      <w:r>
        <w:rPr>
          <w:rFonts w:ascii="Times New Roman" w:eastAsia="仿宋_GB2312" w:cs="Times New Roman"/>
          <w:u w:val="single"/>
        </w:rPr>
        <w:t xml:space="preserve">  </w:t>
      </w:r>
      <w:r>
        <w:rPr>
          <w:rFonts w:ascii="Times New Roman" w:eastAsia="仿宋_GB2312" w:cs="Times New Roman"/>
          <w:b/>
          <w:bCs/>
        </w:rPr>
        <w:t>；</w:t>
      </w:r>
    </w:p>
    <w:p>
      <w:pPr>
        <w:pStyle w:val="3"/>
        <w:ind w:firstLine="645"/>
        <w:rPr>
          <w:rFonts w:ascii="Times New Roman" w:eastAsia="仿宋_GB2312" w:cs="Times New Roman"/>
        </w:rPr>
      </w:pPr>
      <w:r>
        <w:rPr>
          <w:rFonts w:ascii="Times New Roman" w:eastAsia="仿宋_GB2312" w:cs="Times New Roman"/>
        </w:rPr>
        <w:t>建筑限高</w:t>
      </w:r>
      <w:r>
        <w:rPr>
          <w:rFonts w:ascii="Times New Roman" w:eastAsia="仿宋_GB2312" w:cs="Times New Roman"/>
          <w:u w:val="single"/>
        </w:rPr>
        <w:t xml:space="preserve">      /  ；</w:t>
      </w:r>
    </w:p>
    <w:p>
      <w:pPr>
        <w:pStyle w:val="3"/>
        <w:ind w:firstLine="645"/>
        <w:rPr>
          <w:rFonts w:ascii="Times New Roman" w:eastAsia="仿宋_GB2312" w:cs="Times New Roman"/>
        </w:rPr>
      </w:pPr>
      <w:r>
        <w:rPr>
          <w:rFonts w:ascii="Times New Roman" w:eastAsia="仿宋_GB2312" w:cs="Times New Roman"/>
        </w:rPr>
        <w:t>建筑密度不高于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绿地率不高于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spacing w:line="560" w:lineRule="exact"/>
        <w:ind w:firstLine="640" w:firstLineChars="200"/>
        <w:rPr>
          <w:rFonts w:eastAsia="仿宋_GB2312" w:cs="Times New Roman"/>
          <w:sz w:val="32"/>
          <w:szCs w:val="32"/>
          <w:u w:val="single"/>
        </w:rPr>
      </w:pPr>
      <w:r>
        <w:rPr>
          <w:rFonts w:eastAsia="仿宋_GB2312" w:cs="Times New Roman"/>
          <w:sz w:val="32"/>
          <w:szCs w:val="32"/>
        </w:rPr>
        <w:t>其他土地利用要求：</w:t>
      </w:r>
      <w:r>
        <w:rPr>
          <w:rFonts w:hint="eastAsia" w:eastAsia="仿宋_GB2312" w:cs="Times New Roman"/>
          <w:sz w:val="32"/>
          <w:szCs w:val="32"/>
          <w:u w:val="single"/>
        </w:rPr>
        <w:t xml:space="preserve">                       </w:t>
      </w:r>
      <w:r>
        <w:rPr>
          <w:rFonts w:eastAsia="仿宋_GB2312" w:cs="Times New Roman"/>
          <w:sz w:val="32"/>
          <w:szCs w:val="32"/>
          <w:u w:val="single"/>
        </w:rPr>
        <w:t>。</w:t>
      </w:r>
    </w:p>
    <w:p>
      <w:pPr>
        <w:pStyle w:val="3"/>
        <w:ind w:firstLine="645"/>
        <w:jc w:val="left"/>
        <w:rPr>
          <w:rFonts w:ascii="Times New Roman" w:eastAsia="仿宋_GB2312" w:cs="Times New Roman"/>
        </w:rPr>
      </w:pPr>
      <w:r>
        <w:rPr>
          <w:rFonts w:ascii="Times New Roman" w:eastAsia="方正楷体_GBK" w:cs="Times New Roman"/>
          <w:b/>
          <w:bCs/>
        </w:rPr>
        <w:t>第十四条</w:t>
      </w:r>
      <w:r>
        <w:rPr>
          <w:rFonts w:ascii="Times New Roman" w:eastAsia="仿宋_GB2312" w:cs="Times New Roman"/>
          <w:b/>
          <w:bCs/>
        </w:rPr>
        <w:t xml:space="preserve">  </w:t>
      </w:r>
      <w:r>
        <w:rPr>
          <w:rFonts w:ascii="Times New Roman" w:eastAsia="仿宋_GB2312" w:cs="Times New Roman"/>
        </w:rPr>
        <w:t>受让人同意本合同项下宗地建设配套按本条第</w:t>
      </w:r>
      <w:r>
        <w:rPr>
          <w:rFonts w:ascii="Times New Roman" w:eastAsia="仿宋_GB2312" w:cs="Times New Roman"/>
          <w:u w:val="single"/>
        </w:rPr>
        <w:t xml:space="preserve"> / </w:t>
      </w:r>
      <w:r>
        <w:rPr>
          <w:rFonts w:ascii="Times New Roman" w:eastAsia="仿宋_GB2312" w:cs="Times New Roman"/>
        </w:rPr>
        <w:t>项规定执行：</w:t>
      </w:r>
    </w:p>
    <w:p>
      <w:pPr>
        <w:pStyle w:val="3"/>
        <w:ind w:firstLine="645"/>
        <w:jc w:val="left"/>
        <w:rPr>
          <w:rFonts w:ascii="Times New Roman" w:eastAsia="仿宋_GB2312" w:cs="Times New Roman"/>
        </w:rPr>
      </w:pPr>
      <w:r>
        <w:rPr>
          <w:rFonts w:ascii="Times New Roman" w:eastAsia="仿宋_GB2312" w:cs="Times New Roman"/>
        </w:rPr>
        <w:t>（一）本合同项下宗地用于工业项目建设，根据规划部门确定的规划设计条件，</w:t>
      </w:r>
      <w:r>
        <w:rPr>
          <w:rFonts w:ascii="Times New Roman" w:eastAsia="仿宋_GB2312" w:cs="Times New Roman"/>
          <w:spacing w:val="2"/>
        </w:rPr>
        <w:t>本合同受让宗地范围内用于企业内部行政办公及生活服务设施的占地面积不超过受让宗地面积</w:t>
      </w:r>
      <w:r>
        <w:rPr>
          <w:rFonts w:ascii="Times New Roman" w:eastAsia="仿宋_GB2312" w:cs="Times New Roman"/>
        </w:rPr>
        <w:t>的</w:t>
      </w:r>
    </w:p>
    <w:p>
      <w:pPr>
        <w:pStyle w:val="3"/>
        <w:ind w:left="6" w:leftChars="3"/>
        <w:jc w:val="left"/>
        <w:rPr>
          <w:rFonts w:ascii="Times New Roman" w:eastAsia="仿宋_GB2312" w:cs="Times New Roman"/>
        </w:rPr>
      </w:pPr>
      <w:r>
        <w:rPr>
          <w:rFonts w:ascii="Times New Roman" w:eastAsia="仿宋_GB2312" w:cs="Times New Roman"/>
          <w:u w:val="single"/>
        </w:rPr>
        <w:t xml:space="preserve">  /  </w:t>
      </w:r>
      <w:r>
        <w:rPr>
          <w:rFonts w:ascii="Times New Roman" w:eastAsia="仿宋_GB2312" w:cs="Times New Roman"/>
        </w:rPr>
        <w:t>％，即不超过</w:t>
      </w:r>
      <w:r>
        <w:rPr>
          <w:rFonts w:ascii="Times New Roman" w:eastAsia="仿宋_GB2312" w:cs="Times New Roman"/>
          <w:u w:val="single"/>
        </w:rPr>
        <w:t xml:space="preserve">   /  </w:t>
      </w:r>
      <w:r>
        <w:rPr>
          <w:rFonts w:ascii="Times New Roman" w:eastAsia="仿宋_GB2312" w:cs="Times New Roman"/>
        </w:rPr>
        <w:t>平方米, 建筑面积不超过</w:t>
      </w:r>
      <w:r>
        <w:rPr>
          <w:rFonts w:ascii="Times New Roman" w:eastAsia="仿宋_GB2312" w:cs="Times New Roman"/>
          <w:u w:val="single"/>
        </w:rPr>
        <w:t xml:space="preserve">  /         </w:t>
      </w:r>
      <w:r>
        <w:rPr>
          <w:rFonts w:ascii="Times New Roman" w:eastAsia="仿宋_GB2312" w:cs="Times New Roman"/>
        </w:rPr>
        <w:t>平方米。受让人同意不在受让宗地范围内建造成套住宅、专家楼、宾馆、招待所和培训中心等非生产性设施；</w:t>
      </w:r>
    </w:p>
    <w:p>
      <w:pPr>
        <w:pStyle w:val="3"/>
        <w:ind w:firstLine="645"/>
        <w:rPr>
          <w:rFonts w:ascii="Times New Roman" w:eastAsia="仿宋_GB2312" w:cs="Times New Roman"/>
          <w:b/>
          <w:bCs/>
        </w:rPr>
      </w:pPr>
      <w:r>
        <w:rPr>
          <w:rFonts w:ascii="Times New Roman" w:eastAsia="仿宋_GB2312" w:cs="Times New Roman"/>
        </w:rPr>
        <w:t>（二）本合同项下宗地用于住宅项目建设，根据规划建设管理部门确定的规划建设条件，本合同受让宗地范围内住宅建设总套数不少于</w:t>
      </w:r>
      <w:r>
        <w:rPr>
          <w:rFonts w:ascii="Times New Roman" w:eastAsia="仿宋_GB2312" w:cs="Times New Roman"/>
          <w:u w:val="single"/>
        </w:rPr>
        <w:t xml:space="preserve"> / </w:t>
      </w:r>
      <w:r>
        <w:rPr>
          <w:rFonts w:ascii="Times New Roman" w:eastAsia="仿宋_GB2312" w:cs="Times New Roman"/>
        </w:rPr>
        <w:t>套。其中，套型建筑面积90平方米以下住房套数不少于</w:t>
      </w:r>
      <w:r>
        <w:rPr>
          <w:rFonts w:ascii="Times New Roman" w:eastAsia="仿宋_GB2312" w:cs="Times New Roman"/>
          <w:u w:val="single"/>
        </w:rPr>
        <w:t xml:space="preserve"> / </w:t>
      </w:r>
      <w:r>
        <w:rPr>
          <w:rFonts w:ascii="Times New Roman" w:eastAsia="仿宋_GB2312" w:cs="Times New Roman"/>
        </w:rPr>
        <w:t>套，住宅建设套型要求为</w:t>
      </w:r>
      <w:r>
        <w:rPr>
          <w:rFonts w:ascii="Times New Roman" w:eastAsia="仿宋_GB2312" w:cs="Times New Roman"/>
          <w:u w:val="single"/>
        </w:rPr>
        <w:t xml:space="preserve">                      </w:t>
      </w:r>
      <w:r>
        <w:rPr>
          <w:rFonts w:ascii="Times New Roman" w:eastAsia="仿宋_GB2312" w:cs="Times New Roman"/>
          <w:sz w:val="30"/>
          <w:u w:val="single"/>
        </w:rPr>
        <w:t>/</w:t>
      </w:r>
      <w:r>
        <w:rPr>
          <w:rFonts w:ascii="Times New Roman" w:eastAsia="仿宋_GB2312" w:cs="Times New Roman"/>
        </w:rPr>
        <w:t>。本合同项下宗地范围内套型建筑面积90平方米以下住房面积占宗地开发建设总面积的比例不低于</w:t>
      </w:r>
      <w:r>
        <w:rPr>
          <w:rFonts w:ascii="Times New Roman" w:eastAsia="仿宋_GB2312" w:cs="Times New Roman"/>
          <w:u w:val="single"/>
        </w:rPr>
        <w:t xml:space="preserve"> / </w:t>
      </w:r>
      <w:r>
        <w:rPr>
          <w:rFonts w:ascii="Times New Roman" w:eastAsia="仿宋_GB2312" w:cs="Times New Roman"/>
        </w:rPr>
        <w:t>％。本合同项下宗地范围内配套建设的经济适用住房、廉租住房等政府保障性住房，受让人同意建成后按本项下第</w:t>
      </w:r>
      <w:r>
        <w:rPr>
          <w:rFonts w:ascii="Times New Roman" w:eastAsia="仿宋_GB2312" w:cs="Times New Roman"/>
          <w:u w:val="single"/>
        </w:rPr>
        <w:t xml:space="preserve">  /</w:t>
      </w:r>
      <w:r>
        <w:rPr>
          <w:rFonts w:ascii="Times New Roman" w:eastAsia="仿宋_GB2312" w:cs="Times New Roman"/>
          <w:b/>
          <w:bCs/>
          <w:u w:val="single"/>
        </w:rPr>
        <w:t xml:space="preserve"> </w:t>
      </w:r>
      <w:r>
        <w:rPr>
          <w:rFonts w:ascii="Times New Roman" w:eastAsia="仿宋_GB2312" w:cs="Times New Roman"/>
        </w:rPr>
        <w:t>种方式履行：</w:t>
      </w:r>
    </w:p>
    <w:p>
      <w:pPr>
        <w:pStyle w:val="3"/>
        <w:ind w:firstLine="640" w:firstLineChars="200"/>
        <w:rPr>
          <w:rFonts w:ascii="Times New Roman" w:eastAsia="仿宋_GB2312" w:cs="Times New Roman"/>
        </w:rPr>
      </w:pPr>
      <w:r>
        <w:rPr>
          <w:rFonts w:ascii="Times New Roman" w:eastAsia="仿宋_GB2312" w:cs="Times New Roman"/>
        </w:rPr>
        <w:t>1．移交给政府；</w:t>
      </w:r>
    </w:p>
    <w:p>
      <w:pPr>
        <w:pStyle w:val="3"/>
        <w:ind w:firstLine="645"/>
        <w:rPr>
          <w:rFonts w:ascii="Times New Roman" w:eastAsia="仿宋_GB2312" w:cs="Times New Roman"/>
        </w:rPr>
      </w:pPr>
      <w:r>
        <w:rPr>
          <w:rFonts w:ascii="Times New Roman" w:eastAsia="仿宋_GB2312" w:cs="Times New Roman"/>
        </w:rPr>
        <w:t>2．由政府回购；</w:t>
      </w:r>
    </w:p>
    <w:p>
      <w:pPr>
        <w:pStyle w:val="3"/>
        <w:ind w:firstLine="645"/>
        <w:rPr>
          <w:rFonts w:ascii="Times New Roman" w:eastAsia="仿宋_GB2312" w:cs="Times New Roman"/>
        </w:rPr>
      </w:pPr>
      <w:r>
        <w:rPr>
          <w:rFonts w:ascii="Times New Roman" w:eastAsia="仿宋_GB2312" w:cs="Times New Roman"/>
        </w:rPr>
        <w:t>3．按政府经济适用住房建设和销售管理的有关规定执行；</w:t>
      </w:r>
    </w:p>
    <w:p>
      <w:pPr>
        <w:pStyle w:val="3"/>
        <w:ind w:firstLine="645"/>
        <w:rPr>
          <w:rFonts w:ascii="Times New Roman" w:eastAsia="仿宋_GB2312" w:cs="Times New Roman"/>
        </w:rPr>
      </w:pPr>
      <w:r>
        <w:rPr>
          <w:rFonts w:ascii="Times New Roman" w:eastAsia="仿宋_GB2312" w:cs="Times New Roman"/>
        </w:rPr>
        <w:t>4．</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b/>
          <w:bCs/>
        </w:rPr>
      </w:pPr>
      <w:r>
        <w:rPr>
          <w:rFonts w:ascii="Times New Roman" w:eastAsia="方正楷体_GBK" w:cs="Times New Roman"/>
          <w:b/>
          <w:bCs/>
        </w:rPr>
        <w:t>第十五条</w:t>
      </w:r>
      <w:r>
        <w:rPr>
          <w:rFonts w:ascii="Times New Roman" w:eastAsia="仿宋_GB2312" w:cs="Times New Roman"/>
          <w:b/>
          <w:bCs/>
        </w:rPr>
        <w:t xml:space="preserve">  </w:t>
      </w:r>
      <w:r>
        <w:rPr>
          <w:rFonts w:ascii="Times New Roman" w:eastAsia="仿宋_GB2312" w:cs="Times New Roman"/>
        </w:rPr>
        <w:t>受让人同意在本合同项下宗地范围内同步修建下列工程配套项目，并在建成后无偿移交给政府：</w:t>
      </w:r>
    </w:p>
    <w:p>
      <w:pPr>
        <w:pStyle w:val="3"/>
        <w:ind w:firstLine="645"/>
        <w:rPr>
          <w:rFonts w:ascii="Times New Roman" w:eastAsia="仿宋_GB2312" w:cs="Times New Roman"/>
          <w:u w:val="single"/>
        </w:rPr>
      </w:pPr>
      <w:r>
        <w:rPr>
          <w:rFonts w:ascii="Times New Roman" w:eastAsia="方正楷体_GBK" w:cs="Times New Roman"/>
          <w:b/>
          <w:bCs/>
        </w:rPr>
        <w:t>第十六条</w:t>
      </w:r>
      <w:r>
        <w:rPr>
          <w:rFonts w:ascii="Times New Roman" w:eastAsia="仿宋_GB2312" w:cs="Times New Roman"/>
        </w:rPr>
        <w:t xml:space="preserve">  受让人同意本合同项下宗地建设项目在</w:t>
      </w:r>
      <w:r>
        <w:rPr>
          <w:rFonts w:ascii="Times New Roman" w:eastAsia="仿宋_GB2312" w:cs="Times New Roman"/>
          <w:u w:val="single"/>
        </w:rPr>
        <w:t xml:space="preserve">     </w:t>
      </w:r>
    </w:p>
    <w:p>
      <w:pPr>
        <w:pStyle w:val="3"/>
        <w:rPr>
          <w:rFonts w:ascii="Times New Roman" w:eastAsia="仿宋_GB2312" w:cs="Times New Roman"/>
          <w:u w:val="single"/>
        </w:rPr>
      </w:pPr>
      <w:r>
        <w:rPr>
          <w:rFonts w:hint="eastAsia" w:ascii="Times New Roman" w:eastAsia="仿宋_GB2312" w:cs="Times New Roman"/>
          <w:u w:val="single"/>
          <w:lang w:val="en-US" w:eastAsia="zh-CN"/>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日之前开工，在</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日之前竣工。</w:t>
      </w:r>
    </w:p>
    <w:p>
      <w:pPr>
        <w:pStyle w:val="3"/>
        <w:ind w:firstLine="645"/>
        <w:rPr>
          <w:rFonts w:ascii="Times New Roman" w:eastAsia="仿宋_GB2312" w:cs="Times New Roman"/>
        </w:rPr>
      </w:pPr>
      <w:r>
        <w:rPr>
          <w:rFonts w:ascii="Times New Roman" w:eastAsia="仿宋_GB2312" w:cs="Times New Roman"/>
        </w:rPr>
        <w:t>受让人不能按期开工，应提前30日向出让人提出延建申请，经出让人同意延建的，其项目竣工时间相应顺延，但延建期限不得超过一年。</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第十七条</w:t>
      </w:r>
      <w:r>
        <w:rPr>
          <w:rFonts w:ascii="Times New Roman" w:eastAsia="仿宋_GB2312" w:cs="Times New Roman"/>
          <w:b/>
          <w:bCs/>
        </w:rPr>
        <w:t xml:space="preserve"> </w:t>
      </w:r>
      <w:r>
        <w:rPr>
          <w:rFonts w:asci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ascii="Times New Roman" w:eastAsia="仿宋_GB2312" w:cs="Times New Roman"/>
          <w:b/>
        </w:rPr>
      </w:pPr>
      <w:r>
        <w:rPr>
          <w:rFonts w:asci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0" w:firstLineChars="200"/>
        <w:rPr>
          <w:rFonts w:ascii="Times New Roman" w:eastAsia="仿宋_GB2312" w:cs="Times New Roman"/>
        </w:rPr>
      </w:pPr>
      <w:r>
        <w:rPr>
          <w:rFonts w:ascii="Times New Roman" w:eastAsia="方正楷体_GBK" w:cs="Times New Roman"/>
          <w:b/>
          <w:bCs/>
        </w:rPr>
        <w:t>第十八条</w:t>
      </w:r>
      <w:r>
        <w:rPr>
          <w:rFonts w:asci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ascii="Times New Roman" w:eastAsia="仿宋_GB2312" w:cs="Times New Roman"/>
          <w:u w:val="single"/>
        </w:rPr>
        <w:t xml:space="preserve"> (二) </w:t>
      </w:r>
      <w:r>
        <w:rPr>
          <w:rFonts w:ascii="Times New Roman" w:eastAsia="仿宋_GB2312" w:cs="Times New Roman"/>
        </w:rPr>
        <w:t>项规定办理：</w:t>
      </w:r>
    </w:p>
    <w:p>
      <w:pPr>
        <w:pStyle w:val="3"/>
        <w:ind w:firstLine="640" w:firstLineChars="200"/>
        <w:rPr>
          <w:rFonts w:ascii="Times New Roman" w:eastAsia="仿宋_GB2312" w:cs="Times New Roman"/>
        </w:rPr>
      </w:pPr>
      <w:r>
        <w:rPr>
          <w:rFonts w:ascii="Times New Roman" w:eastAsia="仿宋_GB2312" w:cs="Times New Roman"/>
        </w:rPr>
        <w:t>（一）由出让人有偿收回建设用地使用权；</w:t>
      </w:r>
    </w:p>
    <w:p>
      <w:pPr>
        <w:pStyle w:val="3"/>
        <w:ind w:firstLine="645"/>
        <w:rPr>
          <w:rFonts w:ascii="Times New Roman" w:eastAsia="仿宋_GB2312" w:cs="Times New Roman"/>
        </w:rPr>
      </w:pPr>
      <w:r>
        <w:rPr>
          <w:rFonts w:asci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Times New Roman" w:eastAsia="仿宋_GB2312" w:cs="Times New Roman"/>
        </w:rPr>
      </w:pPr>
      <w:r>
        <w:rPr>
          <w:rFonts w:ascii="Times New Roman" w:eastAsia="方正楷体_GBK" w:cs="Times New Roman"/>
          <w:b/>
          <w:bCs/>
        </w:rPr>
        <w:t>第十九条</w:t>
      </w:r>
      <w:r>
        <w:rPr>
          <w:rFonts w:asci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Times New Roman" w:eastAsia="仿宋_GB2312" w:cs="Times New Roman"/>
        </w:rPr>
      </w:pPr>
      <w:r>
        <w:rPr>
          <w:rFonts w:ascii="Times New Roman" w:eastAsia="方正楷体_GBK" w:cs="Times New Roman"/>
          <w:b/>
          <w:bCs/>
        </w:rPr>
        <w:t>第二十条</w:t>
      </w:r>
      <w:r>
        <w:rPr>
          <w:rFonts w:asci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第四章  国有建设用地使用权转让、出租、抵押</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第二十一条</w:t>
      </w:r>
      <w:r>
        <w:rPr>
          <w:rFonts w:asci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ascii="Times New Roman" w:eastAsia="仿宋_GB2312" w:cs="Times New Roman"/>
          <w:u w:val="single"/>
        </w:rPr>
        <w:t xml:space="preserve"> (一) </w:t>
      </w:r>
      <w:r>
        <w:rPr>
          <w:rFonts w:ascii="Times New Roman" w:eastAsia="仿宋_GB2312" w:cs="Times New Roman"/>
        </w:rPr>
        <w:t>项规定的条件：</w:t>
      </w:r>
    </w:p>
    <w:p>
      <w:pPr>
        <w:pStyle w:val="3"/>
        <w:ind w:firstLine="640" w:firstLineChars="200"/>
        <w:rPr>
          <w:rFonts w:ascii="Times New Roman" w:eastAsia="仿宋_GB2312" w:cs="Times New Roman"/>
        </w:rPr>
      </w:pPr>
      <w:r>
        <w:rPr>
          <w:rFonts w:ascii="Times New Roman" w:eastAsia="仿宋_GB2312" w:cs="Times New Roman"/>
        </w:rPr>
        <w:t>（一）按照本合同约定进行投资开发，完成开发投资总额的百分之二十五以上；</w:t>
      </w:r>
    </w:p>
    <w:p>
      <w:pPr>
        <w:pStyle w:val="3"/>
        <w:rPr>
          <w:rFonts w:ascii="Times New Roman" w:eastAsia="仿宋_GB2312" w:cs="Times New Roman"/>
        </w:rPr>
      </w:pPr>
      <w:r>
        <w:rPr>
          <w:rFonts w:ascii="Times New Roman" w:eastAsia="仿宋_GB2312" w:cs="Times New Roman"/>
        </w:rPr>
        <w:t xml:space="preserve">    （二）按照本合同约定进行投资开发，已形成工业用地或其他建设用地条件。</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第二十二条</w:t>
      </w:r>
      <w:r>
        <w:rPr>
          <w:rFonts w:ascii="Times New Roman" w:eastAsia="仿宋_GB2312" w:cs="Times New Roman"/>
        </w:rPr>
        <w:t xml:space="preserve">  国有建设用地使用权的转让、出租及抵押合同，不得违背国家法律、法规规定和本合同约定。</w:t>
      </w:r>
    </w:p>
    <w:p>
      <w:pPr>
        <w:pStyle w:val="3"/>
        <w:ind w:firstLine="645"/>
        <w:rPr>
          <w:rFonts w:ascii="Times New Roman" w:eastAsia="仿宋_GB2312" w:cs="Times New Roman"/>
        </w:rPr>
      </w:pPr>
      <w:r>
        <w:rPr>
          <w:rFonts w:ascii="Times New Roman" w:eastAsia="方正楷体_GBK" w:cs="Times New Roman"/>
          <w:b/>
          <w:bCs/>
        </w:rPr>
        <w:t>第二十三条</w:t>
      </w:r>
      <w:r>
        <w:rPr>
          <w:rFonts w:asci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Times New Roman" w:eastAsia="仿宋_GB2312" w:cs="Times New Roman"/>
        </w:rPr>
      </w:pPr>
      <w:r>
        <w:rPr>
          <w:rFonts w:ascii="Times New Roman" w:eastAsia="仿宋_GB2312" w:cs="Times New Roman"/>
        </w:rPr>
        <w:t>本合同项下的全部或部分国有建设用地使用权出租后，本合同和土地登记文件中载明的权利、义务仍由受让人承担。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第二十四条</w:t>
      </w:r>
      <w:r>
        <w:rPr>
          <w:rFonts w:ascii="Times New Roman" w:eastAsia="仿宋_GB2312" w:cs="Times New Roman"/>
          <w:b/>
          <w:bCs/>
        </w:rPr>
        <w:t xml:space="preserve">  </w:t>
      </w:r>
      <w:r>
        <w:rPr>
          <w:rFonts w:asci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第五章 期限届满</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第二十五条</w:t>
      </w:r>
      <w:r>
        <w:rPr>
          <w:rFonts w:asci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Times New Roman" w:eastAsia="仿宋_GB2312" w:cs="Times New Roman"/>
        </w:rPr>
      </w:pPr>
      <w:r>
        <w:rPr>
          <w:rFonts w:ascii="Times New Roman" w:eastAsia="仿宋_GB2312" w:cs="Times New Roman"/>
        </w:rPr>
        <w:t>住宅建设用地使用权期限届满的，自动续期。</w:t>
      </w:r>
    </w:p>
    <w:p>
      <w:pPr>
        <w:pStyle w:val="3"/>
        <w:ind w:firstLine="645"/>
        <w:rPr>
          <w:rFonts w:ascii="Times New Roman" w:eastAsia="仿宋_GB2312" w:cs="Times New Roman"/>
        </w:rPr>
      </w:pPr>
      <w:r>
        <w:rPr>
          <w:rFonts w:asci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ascii="Times New Roman" w:eastAsia="仿宋_GB2312" w:cs="Times New Roman"/>
        </w:rPr>
      </w:pPr>
      <w:r>
        <w:rPr>
          <w:rFonts w:ascii="Times New Roman" w:eastAsia="方正楷体_GBK" w:cs="Times New Roman"/>
          <w:b/>
          <w:bCs/>
        </w:rPr>
        <w:t>第二十六条</w:t>
      </w:r>
      <w:r>
        <w:rPr>
          <w:rFonts w:asci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Times New Roman" w:eastAsia="仿宋_GB2312" w:cs="Times New Roman"/>
          <w:u w:val="single"/>
        </w:rPr>
        <w:t xml:space="preserve">  (一)  </w:t>
      </w:r>
      <w:r>
        <w:rPr>
          <w:rFonts w:ascii="Times New Roman" w:eastAsia="仿宋_GB2312" w:cs="Times New Roman"/>
        </w:rPr>
        <w:t>项约定履行：</w:t>
      </w:r>
    </w:p>
    <w:p>
      <w:pPr>
        <w:pStyle w:val="3"/>
        <w:ind w:firstLine="645"/>
        <w:rPr>
          <w:rFonts w:ascii="Times New Roman" w:eastAsia="仿宋_GB2312" w:cs="Times New Roman"/>
        </w:rPr>
      </w:pPr>
      <w:r>
        <w:rPr>
          <w:rFonts w:asci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ascii="Times New Roman" w:eastAsia="仿宋_GB2312" w:cs="Times New Roman"/>
        </w:rPr>
      </w:pPr>
      <w:r>
        <w:rPr>
          <w:rFonts w:ascii="Times New Roman" w:eastAsia="仿宋_GB2312" w:cs="Times New Roman"/>
        </w:rPr>
        <w:t>（二）由出让人无偿收回地上建筑物、构筑物及其附属设施。</w:t>
      </w:r>
    </w:p>
    <w:p>
      <w:pPr>
        <w:pStyle w:val="3"/>
        <w:ind w:firstLine="645"/>
        <w:rPr>
          <w:rFonts w:ascii="Times New Roman" w:eastAsia="仿宋_GB2312" w:cs="Times New Roman"/>
        </w:rPr>
      </w:pPr>
      <w:r>
        <w:rPr>
          <w:rFonts w:ascii="Times New Roman" w:eastAsia="方正楷体_GBK" w:cs="Times New Roman"/>
          <w:b/>
          <w:bCs/>
        </w:rPr>
        <w:t>第二十七条</w:t>
      </w:r>
      <w:r>
        <w:rPr>
          <w:rFonts w:asci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第六章 不可抗力</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第二十八条</w:t>
      </w:r>
      <w:r>
        <w:rPr>
          <w:rFonts w:asci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Times New Roman" w:eastAsia="仿宋_GB2312" w:cs="Times New Roman"/>
        </w:rPr>
      </w:pPr>
      <w:r>
        <w:rPr>
          <w:rFonts w:ascii="Times New Roman" w:eastAsia="方正楷体_GBK" w:cs="Times New Roman"/>
          <w:b/>
          <w:bCs/>
        </w:rPr>
        <w:t>第二十九条</w:t>
      </w:r>
      <w:r>
        <w:rPr>
          <w:rFonts w:asci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第七章 违约责任</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第三十条</w:t>
      </w:r>
      <w:r>
        <w:rPr>
          <w:rFonts w:ascii="Times New Roman" w:eastAsia="仿宋_GB2312" w:cs="Times New Roman"/>
          <w:b/>
          <w:bCs/>
        </w:rPr>
        <w:t xml:space="preserve">  </w:t>
      </w:r>
      <w:r>
        <w:rPr>
          <w:rFonts w:ascii="Times New Roman" w:eastAsia="仿宋_GB2312" w:cs="Times New Roman"/>
        </w:rPr>
        <w:t>受让人应当按照本合同约定，按时支付国有建设用地使用权出让价款。受让人不能按时支付国有建设用地使用权出让价款的，自滞纳之日起，</w:t>
      </w:r>
      <w:r>
        <w:rPr>
          <w:rFonts w:ascii="Times New Roman" w:eastAsia="仿宋_GB2312" w:cs="Times New Roman"/>
          <w:spacing w:val="26"/>
        </w:rPr>
        <w:t>每日按迟延支付款项</w:t>
      </w:r>
      <w:r>
        <w:rPr>
          <w:rFonts w:ascii="Times New Roman" w:eastAsia="仿宋_GB2312" w:cs="Times New Roman"/>
        </w:rPr>
        <w:t>的</w:t>
      </w:r>
    </w:p>
    <w:p>
      <w:pPr>
        <w:pStyle w:val="3"/>
        <w:ind w:hanging="6"/>
        <w:rPr>
          <w:rFonts w:ascii="Times New Roman" w:eastAsia="仿宋_GB2312" w:cs="Times New Roman"/>
          <w:u w:val="single"/>
        </w:rPr>
      </w:pPr>
      <w:r>
        <w:rPr>
          <w:rFonts w:ascii="Times New Roman" w:eastAsia="仿宋_GB2312" w:cs="Times New Roman"/>
          <w:u w:val="single"/>
        </w:rPr>
        <w:t xml:space="preserve"> 1  </w:t>
      </w:r>
      <w:r>
        <w:rPr>
          <w:rFonts w:asci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ascii="Times New Roman" w:eastAsia="仿宋_GB2312" w:cs="Times New Roman"/>
        </w:rPr>
      </w:pPr>
      <w:r>
        <w:rPr>
          <w:rFonts w:ascii="Times New Roman" w:eastAsia="方正楷体_GBK" w:cs="Times New Roman"/>
          <w:b/>
          <w:bCs/>
        </w:rPr>
        <w:t>第三十一条</w:t>
      </w:r>
      <w:r>
        <w:rPr>
          <w:rFonts w:asci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Times New Roman" w:eastAsia="仿宋_GB2312" w:cs="Times New Roman"/>
        </w:rPr>
      </w:pPr>
      <w:r>
        <w:rPr>
          <w:rFonts w:asci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ascii="Times New Roman" w:eastAsia="仿宋_GB2312" w:cs="Times New Roman"/>
        </w:rPr>
      </w:pPr>
      <w:r>
        <w:rPr>
          <w:rFonts w:asci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第三十二条</w:t>
      </w:r>
      <w:r>
        <w:rPr>
          <w:rFonts w:asci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ascii="Times New Roman" w:eastAsia="仿宋_GB2312" w:cs="Times New Roman"/>
        </w:rPr>
      </w:pPr>
      <w:r>
        <w:rPr>
          <w:rFonts w:ascii="Times New Roman" w:eastAsia="方正楷体_GBK" w:cs="Times New Roman"/>
          <w:b/>
          <w:bCs/>
        </w:rPr>
        <w:t>第三十三条</w:t>
      </w:r>
      <w:r>
        <w:rPr>
          <w:rFonts w:ascii="Times New Roman" w:eastAsia="仿宋_GB2312" w:cs="Times New Roman"/>
        </w:rPr>
        <w:t>　受让人未能按照本合同约定日期或同意延建所另行约定日期开工建设的，每延期一日，应向出让人支付相当于国有建设用地使用权出让价款总额</w:t>
      </w:r>
      <w:r>
        <w:rPr>
          <w:rFonts w:ascii="Times New Roman" w:eastAsia="仿宋_GB2312" w:cs="Times New Roman"/>
          <w:u w:val="single"/>
        </w:rPr>
        <w:t xml:space="preserve"> 1  </w:t>
      </w:r>
      <w:r>
        <w:rPr>
          <w:rFonts w:ascii="Times New Roman" w:eastAsia="仿宋_GB2312" w:cs="Times New Roman"/>
        </w:rPr>
        <w:t>‰的违约金，出让人有权要求受让人继续履约。</w:t>
      </w:r>
    </w:p>
    <w:p>
      <w:pPr>
        <w:pStyle w:val="3"/>
        <w:ind w:firstLine="640" w:firstLineChars="200"/>
        <w:rPr>
          <w:rFonts w:ascii="Times New Roman" w:eastAsia="仿宋_GB2312" w:cs="Times New Roman"/>
        </w:rPr>
      </w:pPr>
      <w:r>
        <w:rPr>
          <w:rFonts w:ascii="Times New Roman" w:eastAsia="仿宋_GB2312" w:cs="Times New Roman"/>
        </w:rPr>
        <w:t>受让人未能按照本合同约定日期或同意延建所另行约定日期竣工的，每延期一日，应向出让人支付相当于国有建设用地使用权出让价款总额</w:t>
      </w:r>
      <w:r>
        <w:rPr>
          <w:rFonts w:ascii="Times New Roman" w:eastAsia="仿宋_GB2312" w:cs="Times New Roman"/>
          <w:u w:val="single"/>
        </w:rPr>
        <w:t xml:space="preserve"> 1   </w:t>
      </w:r>
      <w:r>
        <w:rPr>
          <w:rFonts w:ascii="Times New Roman" w:eastAsia="仿宋_GB2312" w:cs="Times New Roman"/>
        </w:rPr>
        <w:t>‰的违约金。</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第三十四条</w:t>
      </w:r>
      <w:r>
        <w:rPr>
          <w:rFonts w:asci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Times New Roman" w:eastAsia="仿宋_GB2312" w:cs="Times New Roman"/>
        </w:rPr>
      </w:pPr>
      <w:r>
        <w:rPr>
          <w:rFonts w:ascii="Times New Roman" w:eastAsia="方正楷体_GBK" w:cs="Times New Roman"/>
          <w:b/>
          <w:bCs/>
        </w:rPr>
        <w:t>第三十五条</w:t>
      </w:r>
      <w:r>
        <w:rPr>
          <w:rFonts w:asci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Times New Roman" w:eastAsia="仿宋_GB2312" w:cs="Times New Roman"/>
        </w:rPr>
      </w:pPr>
      <w:r>
        <w:rPr>
          <w:rFonts w:ascii="Times New Roman" w:eastAsia="方正楷体_GBK" w:cs="Times New Roman"/>
          <w:b/>
          <w:bCs/>
        </w:rPr>
        <w:t>第三十六条</w:t>
      </w:r>
      <w:r>
        <w:rPr>
          <w:rFonts w:asci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eastAsia="仿宋_GB2312" w:cs="Times New Roman"/>
          <w:u w:val="single"/>
        </w:rPr>
        <w:t xml:space="preserve">  / </w:t>
      </w:r>
      <w:r>
        <w:rPr>
          <w:rFonts w:ascii="Times New Roman" w:eastAsia="仿宋_GB2312" w:cs="Times New Roman"/>
        </w:rPr>
        <w:t>‰的违约金，并自行拆除相应的绿化和建筑设施。</w:t>
      </w:r>
    </w:p>
    <w:p>
      <w:pPr>
        <w:pStyle w:val="3"/>
        <w:ind w:firstLine="645"/>
        <w:rPr>
          <w:rFonts w:ascii="Times New Roman" w:eastAsia="仿宋_GB2312" w:cs="Times New Roman"/>
          <w:b/>
        </w:rPr>
      </w:pPr>
      <w:r>
        <w:rPr>
          <w:rFonts w:ascii="Times New Roman" w:eastAsia="方正楷体_GBK" w:cs="Times New Roman"/>
          <w:b/>
          <w:bCs/>
        </w:rPr>
        <w:t>第三十七条</w:t>
      </w:r>
      <w:r>
        <w:rPr>
          <w:rFonts w:ascii="Times New Roman" w:eastAsia="仿宋_GB2312" w:cs="Times New Roman"/>
          <w:b/>
          <w:bCs/>
        </w:rPr>
        <w:t xml:space="preserve">  </w:t>
      </w:r>
      <w:r>
        <w:rPr>
          <w:rFonts w:asci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第八章 适用法律及争议解决</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第三十八条</w:t>
      </w:r>
      <w:r>
        <w:rPr>
          <w:rFonts w:ascii="Times New Roman" w:eastAsia="仿宋_GB2312" w:cs="Times New Roman"/>
        </w:rPr>
        <w:t xml:space="preserve">  本合同订立、效力、解释、履行及争议的解决，适用中华人民共和国法律。</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第三十九条</w:t>
      </w:r>
      <w:r>
        <w:rPr>
          <w:rFonts w:ascii="Times New Roman" w:eastAsia="仿宋_GB2312" w:cs="Times New Roman"/>
        </w:rPr>
        <w:t xml:space="preserve">  因履行本合同发生争议，由争议双方协商解决，协商不成的，按本条第</w:t>
      </w:r>
      <w:r>
        <w:rPr>
          <w:rFonts w:ascii="Times New Roman" w:eastAsia="仿宋_GB2312" w:cs="Times New Roman"/>
          <w:u w:val="single"/>
        </w:rPr>
        <w:t xml:space="preserve"> (一) </w:t>
      </w:r>
      <w:r>
        <w:rPr>
          <w:rFonts w:ascii="Times New Roman" w:eastAsia="仿宋_GB2312" w:cs="Times New Roman"/>
        </w:rPr>
        <w:t>项约定的方式解决：</w:t>
      </w:r>
    </w:p>
    <w:p>
      <w:pPr>
        <w:pStyle w:val="3"/>
        <w:rPr>
          <w:rFonts w:ascii="Times New Roman" w:eastAsia="仿宋_GB2312" w:cs="Times New Roman"/>
        </w:rPr>
      </w:pPr>
      <w:r>
        <w:rPr>
          <w:rFonts w:ascii="Times New Roman" w:eastAsia="仿宋_GB2312" w:cs="Times New Roman"/>
        </w:rPr>
        <w:t xml:space="preserve">   （一）提交</w:t>
      </w:r>
      <w:r>
        <w:rPr>
          <w:rFonts w:ascii="Times New Roman" w:eastAsia="仿宋_GB2312" w:cs="Times New Roman"/>
          <w:u w:val="single"/>
        </w:rPr>
        <w:t xml:space="preserve">     惠州          </w:t>
      </w:r>
      <w:r>
        <w:rPr>
          <w:rFonts w:ascii="Times New Roman" w:eastAsia="仿宋_GB2312" w:cs="Times New Roman"/>
        </w:rPr>
        <w:t>仲裁委员会仲裁；</w:t>
      </w:r>
    </w:p>
    <w:p>
      <w:pPr>
        <w:pStyle w:val="3"/>
        <w:rPr>
          <w:rFonts w:ascii="Times New Roman" w:eastAsia="仿宋_GB2312" w:cs="Times New Roman"/>
        </w:rPr>
      </w:pPr>
      <w:r>
        <w:rPr>
          <w:rFonts w:ascii="Times New Roman" w:eastAsia="仿宋_GB2312" w:cs="Times New Roman"/>
        </w:rPr>
        <w:t xml:space="preserve">   （二）依法向人民法院起诉。</w:t>
      </w:r>
    </w:p>
    <w:p>
      <w:pPr>
        <w:pStyle w:val="3"/>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第九章 附 则</w:t>
      </w:r>
    </w:p>
    <w:p>
      <w:pPr>
        <w:pStyle w:val="3"/>
        <w:spacing w:line="380" w:lineRule="exact"/>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第四十条</w:t>
      </w:r>
      <w:r>
        <w:rPr>
          <w:rFonts w:ascii="Times New Roman" w:eastAsia="仿宋_GB2312" w:cs="Times New Roman"/>
        </w:rPr>
        <w:t xml:space="preserve"> 本合同项下宗地出让方案业经</w:t>
      </w:r>
      <w:r>
        <w:rPr>
          <w:rFonts w:ascii="Times New Roman" w:eastAsia="仿宋_GB2312" w:cs="Times New Roman"/>
          <w:u w:val="single"/>
        </w:rPr>
        <w:t xml:space="preserve"> 惠州市 </w:t>
      </w:r>
      <w:r>
        <w:rPr>
          <w:rFonts w:ascii="Times New Roman" w:eastAsia="仿宋_GB2312" w:cs="Times New Roman"/>
        </w:rPr>
        <w:t>人民政府批准，本合同自双方签订之日起生效。</w:t>
      </w:r>
    </w:p>
    <w:p>
      <w:pPr>
        <w:pStyle w:val="3"/>
        <w:ind w:firstLine="645"/>
        <w:rPr>
          <w:rFonts w:ascii="Times New Roman" w:eastAsia="仿宋_GB2312" w:cs="Times New Roman"/>
          <w:b/>
          <w:bCs/>
        </w:rPr>
      </w:pPr>
      <w:r>
        <w:rPr>
          <w:rFonts w:ascii="Times New Roman" w:eastAsia="方正楷体_GBK" w:cs="Times New Roman"/>
          <w:b/>
          <w:bCs/>
        </w:rPr>
        <w:t>第四十一条</w:t>
      </w:r>
      <w:r>
        <w:rPr>
          <w:rFonts w:ascii="Times New Roman" w:eastAsia="仿宋_GB2312" w:cs="Times New Roman"/>
          <w:b/>
          <w:bCs/>
        </w:rPr>
        <w:t xml:space="preserve">  </w:t>
      </w:r>
      <w:r>
        <w:rPr>
          <w:rFonts w:ascii="Times New Roman" w:eastAsia="仿宋_GB2312" w:cs="Times New Roman"/>
        </w:rPr>
        <w:t>本</w:t>
      </w:r>
      <w:r>
        <w:rPr>
          <w:rFonts w:ascii="Times New Roman" w:eastAsia="仿宋_GB2312" w:cs="Times New Roman"/>
          <w:kern w:val="0"/>
        </w:rPr>
        <w:t>合同双方当事人均保证本合同中所填写的姓名、</w:t>
      </w:r>
      <w:r>
        <w:rPr>
          <w:rFonts w:ascii="Times New Roman" w:eastAsia="仿宋_GB2312" w:cs="Times New Roman"/>
        </w:rPr>
        <w:t>通讯地址、电话、传真、开户银行、</w:t>
      </w:r>
      <w:r>
        <w:rPr>
          <w:rFonts w:asci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第四十二条</w:t>
      </w:r>
      <w:r>
        <w:rPr>
          <w:rFonts w:ascii="Times New Roman" w:eastAsia="仿宋_GB2312" w:cs="Times New Roman"/>
        </w:rPr>
        <w:t xml:space="preserve">  本合同和附件共</w:t>
      </w:r>
      <w:r>
        <w:rPr>
          <w:rFonts w:ascii="Times New Roman" w:eastAsia="仿宋_GB2312" w:cs="Times New Roman"/>
          <w:u w:val="single"/>
        </w:rPr>
        <w:t xml:space="preserve"> 贰拾</w:t>
      </w:r>
      <w:r>
        <w:rPr>
          <w:rFonts w:ascii="Times New Roman" w:eastAsia="仿宋_GB2312" w:cs="Times New Roman"/>
        </w:rPr>
        <w:t>页整，以中文书写为准。</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第四十三条</w:t>
      </w:r>
      <w:r>
        <w:rPr>
          <w:rFonts w:ascii="Times New Roman" w:eastAsia="仿宋_GB2312" w:cs="Times New Roman"/>
        </w:rPr>
        <w:t xml:space="preserve">  本合同的价款、金额、面积等项应当同时以大、小写表示，大小写数额应当一致，不一致的，以大写为准。</w:t>
      </w:r>
    </w:p>
    <w:p>
      <w:pPr>
        <w:pStyle w:val="3"/>
        <w:ind w:firstLine="645"/>
        <w:rPr>
          <w:rFonts w:ascii="Times New Roman" w:eastAsia="仿宋_GB2312" w:cs="Times New Roman"/>
        </w:rPr>
      </w:pPr>
      <w:r>
        <w:rPr>
          <w:rFonts w:ascii="Times New Roman" w:eastAsia="方正楷体_GBK" w:cs="Times New Roman"/>
          <w:b/>
          <w:bCs/>
        </w:rPr>
        <w:t>第四十四条</w:t>
      </w:r>
      <w:r>
        <w:rPr>
          <w:rFonts w:ascii="Times New Roman" w:eastAsia="仿宋_GB2312" w:cs="Times New Roman"/>
        </w:rPr>
        <w:t xml:space="preserve">  本合同未尽事宜，可由双方约定后作为合同附件，与本合同具有同等法律效力。</w:t>
      </w:r>
    </w:p>
    <w:p>
      <w:pPr>
        <w:pStyle w:val="3"/>
        <w:ind w:firstLine="645"/>
        <w:rPr>
          <w:rFonts w:ascii="Times New Roman" w:eastAsia="仿宋_GB2312" w:cs="Times New Roman"/>
        </w:rPr>
      </w:pPr>
      <w:r>
        <w:rPr>
          <w:rFonts w:ascii="Times New Roman" w:eastAsia="方正楷体_GBK" w:cs="Times New Roman"/>
          <w:b/>
          <w:bCs/>
        </w:rPr>
        <w:t>第四十五条</w:t>
      </w:r>
      <w:r>
        <w:rPr>
          <w:rFonts w:ascii="Times New Roman" w:eastAsia="仿宋_GB2312" w:cs="Times New Roman"/>
        </w:rPr>
        <w:t xml:space="preserve">  本合同一式</w:t>
      </w:r>
      <w:r>
        <w:rPr>
          <w:rFonts w:ascii="Times New Roman" w:eastAsia="仿宋_GB2312" w:cs="Times New Roman"/>
          <w:u w:val="single"/>
        </w:rPr>
        <w:t xml:space="preserve"> 肆 </w:t>
      </w:r>
      <w:r>
        <w:rPr>
          <w:rFonts w:ascii="Times New Roman" w:eastAsia="仿宋_GB2312" w:cs="Times New Roman"/>
        </w:rPr>
        <w:t>份，出让人</w:t>
      </w:r>
      <w:r>
        <w:rPr>
          <w:rFonts w:ascii="Times New Roman" w:eastAsia="仿宋_GB2312" w:cs="Times New Roman"/>
          <w:u w:val="single"/>
        </w:rPr>
        <w:t xml:space="preserve"> 贰 </w:t>
      </w:r>
      <w:r>
        <w:rPr>
          <w:rFonts w:ascii="Times New Roman" w:eastAsia="仿宋_GB2312" w:cs="Times New Roman"/>
        </w:rPr>
        <w:t>份,受让人</w:t>
      </w:r>
    </w:p>
    <w:p>
      <w:pPr>
        <w:pStyle w:val="3"/>
        <w:rPr>
          <w:rFonts w:ascii="Times New Roman" w:eastAsia="仿宋_GB2312" w:cs="Times New Roman"/>
        </w:rPr>
      </w:pPr>
      <w:r>
        <w:rPr>
          <w:rFonts w:ascii="Times New Roman" w:eastAsia="仿宋_GB2312" w:cs="Times New Roman"/>
          <w:u w:val="single"/>
        </w:rPr>
        <w:t xml:space="preserve"> 贰  </w:t>
      </w:r>
      <w:r>
        <w:rPr>
          <w:rFonts w:ascii="Times New Roman" w:eastAsia="仿宋_GB2312" w:cs="Times New Roman"/>
        </w:rPr>
        <w:t>份，具有同等法律效力。</w:t>
      </w:r>
    </w:p>
    <w:p>
      <w:pPr>
        <w:pStyle w:val="3"/>
        <w:rPr>
          <w:rFonts w:ascii="Times New Roman" w:eastAsia="仿宋_GB2312" w:cs="Times New Roman"/>
        </w:rPr>
      </w:pP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出让人（章）：               受让人（章）：</w:t>
      </w: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法定代表人（委托代理人）    法定代表人(委托代理人)：</w:t>
      </w:r>
    </w:p>
    <w:p>
      <w:pPr>
        <w:pStyle w:val="3"/>
        <w:rPr>
          <w:rFonts w:ascii="Times New Roman" w:eastAsia="仿宋_GB2312" w:cs="Times New Roman"/>
        </w:rPr>
      </w:pPr>
      <w:r>
        <w:rPr>
          <w:rFonts w:ascii="Times New Roman" w:eastAsia="仿宋_GB2312" w:cs="Times New Roman"/>
        </w:rPr>
        <w:t>（签字）：                  （签字）：</w:t>
      </w:r>
    </w:p>
    <w:p>
      <w:pPr>
        <w:pStyle w:val="3"/>
        <w:rPr>
          <w:rFonts w:ascii="Times New Roman" w:eastAsia="仿宋_GB2312" w:cs="Times New Roman"/>
        </w:rPr>
      </w:pPr>
    </w:p>
    <w:p>
      <w:pPr>
        <w:pStyle w:val="3"/>
        <w:ind w:firstLine="645"/>
        <w:jc w:val="right"/>
        <w:outlineLvl w:val="0"/>
        <w:rPr>
          <w:rFonts w:ascii="Times New Roman" w:eastAsia="仿宋_GB2312" w:cs="Times New Roman"/>
        </w:rPr>
      </w:pPr>
      <w:r>
        <w:rPr>
          <w:rFonts w:ascii="Times New Roman" w:eastAsia="仿宋_GB2312" w:cs="Times New Roman"/>
        </w:rPr>
        <w:t xml:space="preserve">               </w:t>
      </w:r>
    </w:p>
    <w:p>
      <w:pPr>
        <w:pStyle w:val="3"/>
        <w:wordWrap w:val="0"/>
        <w:ind w:firstLine="645"/>
        <w:jc w:val="right"/>
        <w:outlineLvl w:val="0"/>
        <w:rPr>
          <w:rFonts w:ascii="Times New Roman" w:eastAsia="仿宋_GB2312" w:cs="Times New Roman"/>
        </w:rPr>
      </w:pPr>
      <w:r>
        <w:rPr>
          <w:rFonts w:ascii="Times New Roman" w:eastAsia="仿宋_GB2312" w:cs="Times New Roman"/>
        </w:rPr>
        <w:t>二○二</w:t>
      </w:r>
      <w:r>
        <w:rPr>
          <w:rFonts w:hint="eastAsia" w:ascii="Times New Roman" w:eastAsia="仿宋_GB2312" w:cs="Times New Roman"/>
        </w:rPr>
        <w:t>二</w:t>
      </w:r>
      <w:r>
        <w:rPr>
          <w:rFonts w:ascii="Times New Roman" w:eastAsia="仿宋_GB2312" w:cs="Times New Roman"/>
        </w:rPr>
        <w:t>年  月   日</w:t>
      </w:r>
    </w:p>
    <w:p>
      <w:pPr>
        <w:jc w:val="left"/>
        <w:rPr>
          <w:rFonts w:eastAsia="黑体" w:cs="Times New Roman"/>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8480"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图片 51"/>
                        <wps:cNvSpPr>
                          <a:spLocks noChangeAspect="1"/>
                        </wps:cNvSpPr>
                        <wps:spPr>
                          <a:xfrm>
                            <a:off x="1800" y="1830"/>
                            <a:ext cx="8280" cy="7800"/>
                          </a:xfrm>
                          <a:prstGeom prst="rect">
                            <a:avLst/>
                          </a:prstGeom>
                          <a:noFill/>
                          <a:ln>
                            <a:noFill/>
                          </a:ln>
                        </wps:spPr>
                        <wps:bodyPr upright="1"/>
                      </wps:wsp>
                      <wps:wsp>
                        <wps:cNvPr id="10" name="直线 52"/>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5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线 54"/>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50" o:spid="_x0000_s1026" o:spt="203" style="position:absolute;left:0pt;margin-left:0pt;margin-top:0pt;height:390pt;width:414pt;mso-position-horizontal-relative:char;mso-position-vertical-relative:line;z-index:25166848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Aazm4PVAAAABQEAAA8AAAAAAAAAAQAgAAAAIgAAAGRycy9kb3ducmV2LnhtbFBLAQIUABQA&#10;AAAIAIdO4kAl4kh4SQMAAEEKAAAOAAAAAAAAAAEAIAAAACQBAABkcnMvZTJvRG9jLnhtbFBLBQYA&#10;AAAABgAGAFkBAADfBgAAAAA=&#10;">
                <o:lock v:ext="edit" rotation="t" aspectratio="t"/>
                <v:rect id="图片 51"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52"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53"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54"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jc w:val="center"/>
        <w:rPr>
          <w:rFonts w:eastAsia="楷体_GB2312" w:cs="Times New Roman"/>
          <w:b/>
          <w:bCs/>
          <w:sz w:val="30"/>
          <w:szCs w:val="30"/>
        </w:rPr>
      </w:pPr>
    </w:p>
    <w:p>
      <w:pPr>
        <w:rPr>
          <w:rFonts w:eastAsia="楷体_GB2312" w:cs="Times New Roman"/>
          <w:b/>
          <w:bCs/>
          <w:sz w:val="30"/>
          <w:szCs w:val="30"/>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rPr>
      </w:pPr>
    </w:p>
    <w:p>
      <w:pPr>
        <w:jc w:val="left"/>
        <w:rPr>
          <w:rFonts w:eastAsia="黑体" w:cs="Times New Roman"/>
        </w:rPr>
      </w:pPr>
      <w:r>
        <w:rPr>
          <w:rFonts w:cs="Times New Roman"/>
        </w:rP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7" o:spid="_x0000_s1026" o:spt="202" type="#_x0000_t202" style="position:absolute;left:0pt;margin-left:324pt;margin-top:478.85pt;height:39pt;width:144pt;z-index:251665408;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DsB&#10;zdoAAAAMAQAADwAAAAAAAAABACAAAAAiAAAAZHJzL2Rvd25yZXYueG1sUEsBAhQAFAAAAAgAh07i&#10;QATN7YuuAQAAOAMAAA4AAAAAAAAAAQAgAAAAKQEAAGRycy9lMm9Eb2MueG1sUEsFBgAAAAAGAAYA&#10;WQEAAEkFA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cs="Times New Roman"/>
        </w:rPr>
        <mc:AlternateContent>
          <mc:Choice Requires="wps">
            <w:drawing>
              <wp:anchor distT="0" distB="0" distL="114300" distR="114300" simplePos="0" relativeHeight="251664384" behindDoc="0" locked="1" layoutInCell="1" allowOverlap="1">
                <wp:simplePos x="0" y="0"/>
                <wp:positionH relativeFrom="column">
                  <wp:posOffset>-218440</wp:posOffset>
                </wp:positionH>
                <wp:positionV relativeFrom="paragraph">
                  <wp:posOffset>3368040</wp:posOffset>
                </wp:positionV>
                <wp:extent cx="570865" cy="2281555"/>
                <wp:effectExtent l="0" t="0" r="635" b="4445"/>
                <wp:wrapNone/>
                <wp:docPr id="5" name="文本框 46"/>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wps:txbx>
                      <wps:bodyPr vert="eaVert" wrap="square" upright="1"/>
                    </wps:wsp>
                  </a:graphicData>
                </a:graphic>
              </wp:anchor>
            </w:drawing>
          </mc:Choice>
          <mc:Fallback>
            <w:pict>
              <v:shape id="文本框 46" o:spid="_x0000_s1026" o:spt="202" type="#_x0000_t202" style="position:absolute;left:0pt;margin-left:-17.2pt;margin-top:265.2pt;height:179.65pt;width:44.95pt;z-index:251664384;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baX5rbAAAACgEAAA8AAAAAAAAAAQAgAAAAIgAAAGRycy9kb3ducmV2LnhtbFBLAQIU&#10;ABQAAAAIAIdO4kCHfQOotwEAAEYDAAAOAAAAAAAAAAEAIAAAACoBAABkcnMvZTJvRG9jLnhtbFBL&#10;BQYAAAAABgAGAFkBAABTBQ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v:textbox>
                <w10:anchorlock/>
              </v:shape>
            </w:pict>
          </mc:Fallback>
        </mc:AlternateContent>
      </w:r>
      <w:r>
        <w:rPr>
          <w:rFonts w:cs="Times New Roman"/>
        </w:rPr>
        <mc:AlternateContent>
          <mc:Choice Requires="wps">
            <w:drawing>
              <wp:anchor distT="0" distB="0" distL="114300" distR="114300" simplePos="0" relativeHeight="251663360"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 name="直线 45"/>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5" o:spid="_x0000_s1026" o:spt="20" style="position:absolute;left:0pt;margin-left:-18.8pt;margin-top:277.05pt;height:141.75pt;width:0.05pt;z-index:251663360;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3GDLYAAAACwEAAA8AAAAAAAAAAQAgAAAA&#10;IgAAAGRycy9kb3ducmV2LnhtbFBLAQIUABQAAAAIAIdO4kDIpq1+0gEAAJEDAAAOAAAAAAAAAAEA&#10;IAAAACcBAABkcnMvZTJvRG9jLnhtbFBLBQYAAAAABgAGAFkBAABrBQAAAAA=&#10;">
                <v:fill on="f" focussize="0,0"/>
                <v:stroke color="#000000" joinstyle="round" dashstyle="longDash"/>
                <v:imagedata o:title=""/>
                <o:lock v:ext="edit" aspectratio="f"/>
                <w10:anchorlock/>
              </v:line>
            </w:pict>
          </mc:Fallback>
        </mc:AlternateContent>
      </w:r>
      <w:r>
        <w:rPr>
          <w:rFonts w:eastAsia="黑体" w:cs="Times New Roman"/>
        </w:rPr>
        <w:t>附件2</w:t>
      </w:r>
    </w:p>
    <w:p>
      <w:pPr>
        <w:jc w:val="center"/>
        <w:rPr>
          <w:rFonts w:cs="Times New Roman"/>
        </w:rPr>
      </w:pPr>
      <w:r>
        <w:rPr>
          <w:rFonts w:eastAsia="黑体" w:cs="Times New Roman"/>
          <w:sz w:val="36"/>
          <w:szCs w:val="36"/>
        </w:rPr>
        <w:t>出让宗地竖向界限</w:t>
      </w:r>
      <w:r>
        <w:rPr>
          <w:rFonts w:cs="Times New Roman"/>
        </w:rPr>
        <w:fldChar w:fldCharType="begin" w:fldLock="1"/>
      </w:r>
      <w:r>
        <w:rPr>
          <w:rFonts w:cs="Times New Roman"/>
        </w:rPr>
        <w:instrText xml:space="preserve">ref  SHAPE  \* MERGEFORMAT </w:instrText>
      </w:r>
      <w:r>
        <w:rPr>
          <w:rFonts w:cs="Times New Roman"/>
        </w:rPr>
        <w:fldChar w:fldCharType="separate"/>
      </w:r>
      <w:r>
        <w:rPr>
          <w:rFonts w:eastAsia="黑体" w:cs="Times New Roman"/>
          <w:sz w:val="36"/>
          <w:szCs w:val="36"/>
        </w:rPr>
        <w:drawing>
          <wp:inline distT="0" distB="0" distL="114300" distR="114300">
            <wp:extent cx="5715000" cy="6125210"/>
            <wp:effectExtent l="0" t="0" r="0" b="0"/>
            <wp:docPr id="14" name="图片 2" descr="0163272844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01632728441435"/>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rPr>
          <w:rFonts w:cs="Times New Roman"/>
        </w:rPr>
        <w:fldChar w:fldCharType="end"/>
      </w:r>
    </w:p>
    <w:p>
      <w:pPr>
        <w:jc w:val="center"/>
        <w:rPr>
          <w:rFonts w:eastAsia="黑体" w:cs="Times New Roman"/>
          <w:sz w:val="36"/>
          <w:szCs w:val="36"/>
        </w:rPr>
      </w:pPr>
    </w:p>
    <w:p>
      <w:pPr>
        <w:jc w:val="center"/>
        <w:rPr>
          <w:rFonts w:eastAsia="楷体_GB2312" w:cs="Times New Roman"/>
          <w:b/>
          <w:bCs/>
          <w:sz w:val="30"/>
          <w:szCs w:val="30"/>
          <w:u w:val="single"/>
        </w:rPr>
      </w:pPr>
      <w:r>
        <w:rPr>
          <w:rFonts w:eastAsia="楷体_GB2312" w:cs="Times New Roman"/>
          <w:b/>
          <w:bCs/>
          <w:sz w:val="30"/>
          <w:szCs w:val="30"/>
        </w:rPr>
        <w:t>采用的高程系：</w:t>
      </w:r>
      <w:r>
        <w:rPr>
          <w:rFonts w:eastAsia="楷体_GB2312" w:cs="Times New Roman"/>
          <w:b/>
          <w:bCs/>
          <w:sz w:val="30"/>
          <w:szCs w:val="30"/>
          <w:u w:val="single"/>
        </w:rPr>
        <w:t xml:space="preserve">              </w:t>
      </w:r>
    </w:p>
    <w:p>
      <w:pPr>
        <w:jc w:val="center"/>
        <w:rPr>
          <w:rFonts w:cs="Times New Roman"/>
        </w:rPr>
      </w:pPr>
      <w:r>
        <w:rPr>
          <w:rFonts w:cs="Times New Roman"/>
        </w:rPr>
        <w:t xml:space="preserve">比例尺：1： </w:t>
      </w:r>
      <w:r>
        <w:rPr>
          <w:rFonts w:cs="Times New Roman"/>
          <w:u w:val="single"/>
        </w:rPr>
        <w:t xml:space="preserve">             </w:t>
      </w:r>
      <w:r>
        <w:rPr>
          <w:rFonts w:cs="Times New Roman"/>
        </w:rPr>
        <w:t xml:space="preserve">               </w:t>
      </w:r>
    </w:p>
    <w:p>
      <w:pPr>
        <w:jc w:val="center"/>
        <w:rPr>
          <w:rFonts w:eastAsia="黑体" w:cs="Times New Roman"/>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u w:val="single"/>
        </w:rPr>
      </w:pPr>
      <w:r>
        <w:rPr>
          <w:rFonts w:eastAsia="黑体" w:cs="Times New Roman"/>
        </w:rPr>
        <w:t>附件3</w:t>
      </w:r>
    </w:p>
    <w:p>
      <w:pPr>
        <w:pStyle w:val="3"/>
        <w:rPr>
          <w:rFonts w:ascii="Times New Roman" w:eastAsia="黑体" w:cs="Times New Roman"/>
        </w:rPr>
      </w:pPr>
      <w:r>
        <w:rPr>
          <w:rFonts w:ascii="Times New Roman" w:eastAsia="黑体" w:cs="Times New Roman"/>
          <w:u w:val="single"/>
        </w:rPr>
        <w:t xml:space="preserve">       </w:t>
      </w:r>
      <w:r>
        <w:rPr>
          <w:rFonts w:ascii="Times New Roman" w:eastAsia="黑体" w:cs="Times New Roman"/>
        </w:rPr>
        <w:t>市(县)政府规划管理部门确定的出让宗地规划条件</w:t>
      </w:r>
    </w:p>
    <w:p>
      <w:pPr>
        <w:pStyle w:val="9"/>
        <w:ind w:firstLine="0"/>
        <w:rPr>
          <w:rFonts w:eastAsia="仿宋" w:cs="Times New Roman"/>
          <w:sz w:val="32"/>
          <w:szCs w:val="32"/>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525" cy="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0pt;width:0.75pt;mso-position-horizontal:outside;mso-position-horizontal-relative:margin;mso-wrap-style:none;z-index:251661312;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S8wG/NAAAAAAEAAA8AAAAAAAAA&#10;AQAgAAAAIgAAAGRycy9kb3ducmV2LnhtbFBLAQIUABQAAAAIAIdO4kCR8WpOqgEAAEMDAAAOAAAA&#10;AAAAAAEAIAAAABwBAABkcnMvZTJvRG9jLnhtbFBLBQYAAAAABgAGAFkBAAA4BQAAAAA=&#10;">
              <v:fill on="f" focussize="0,0"/>
              <v:stroke on="f"/>
              <v:imagedata o:title=""/>
              <o:lock v:ext="edit" aspectratio="f"/>
              <v:textbox inset="0mm,0mm,0mm,0mm" style="mso-fit-shape-to-text:t;">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26685"/>
    <w:rsid w:val="2D7E1AD8"/>
    <w:rsid w:val="7982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Droid San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1</Pages>
  <Words>0</Words>
  <Characters>0</Characters>
  <Lines>0</Lines>
  <Paragraphs>0</Paragraphs>
  <TotalTime>10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2022-09-20T02:22:00Z</dcterms:created>
  <dc:creator>Celia</dc:creator>
  <cp:lastModifiedBy>白艳萍</cp:lastModifiedBy>
  <dcterms:modified xsi:type="dcterms:W3CDTF">2022-09-22T07:08:04Z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