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lang w:val="en-US" w:eastAsia="zh-CN"/>
        </w:rPr>
        <w:t>038</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w:t>
      </w:r>
      <w:r>
        <w:rPr>
          <w:rFonts w:hint="eastAsia" w:ascii="仿宋" w:hAnsi="仿宋" w:eastAsia="仿宋" w:cs="仿宋"/>
          <w:color w:val="auto"/>
          <w:sz w:val="32"/>
          <w:szCs w:val="32"/>
        </w:rPr>
        <w:t>惠州市公共资源交易中心土地与矿业挂牌电子交易系统(</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w:t>
      </w:r>
      <w:r>
        <w:rPr>
          <w:rFonts w:hint="eastAsia" w:ascii="仿宋" w:hAnsi="仿宋" w:eastAsia="仿宋" w:cs="仿宋"/>
          <w:color w:val="auto"/>
          <w:sz w:val="32"/>
          <w:szCs w:val="32"/>
        </w:rPr>
        <w:t>（以</w:t>
      </w:r>
      <w:r>
        <w:rPr>
          <w:rFonts w:hint="eastAsia" w:ascii="仿宋" w:hAnsi="仿宋" w:eastAsia="仿宋" w:cs="仿宋"/>
          <w:sz w:val="32"/>
          <w:szCs w:val="32"/>
        </w:rPr>
        <w:t>下简称“</w:t>
      </w:r>
      <w:r>
        <w:rPr>
          <w:rFonts w:hint="eastAsia" w:ascii="仿宋" w:hAnsi="仿宋" w:eastAsia="仿宋" w:cs="仿宋"/>
          <w:sz w:val="32"/>
          <w:szCs w:val="32"/>
          <w:lang w:eastAsia="zh-CN"/>
        </w:rPr>
        <w:t>电子交易系统</w:t>
      </w:r>
      <w:r>
        <w:rPr>
          <w:rFonts w:hint="eastAsia" w:ascii="仿宋" w:hAnsi="仿宋" w:eastAsia="仿宋" w:cs="仿宋"/>
          <w:sz w:val="32"/>
          <w:szCs w:val="32"/>
        </w:rPr>
        <w:t>”）参与电子挂牌交易的行为。本竞买须知是具备法律约束力的重要文件，竞买人须详细阅读。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四、申请人对网上挂牌出让文件有疑问的，可在网上挂牌活动开始前以书面或者口头方式向惠州市公共资源交易中心惠东分中心</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sz w:val="32"/>
          <w:szCs w:val="32"/>
        </w:rPr>
        <w:t>下简称“交易中心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咨询。有意竞买者可自行踏勘现场（可在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w:t>
      </w:r>
      <w:r>
        <w:rPr>
          <w:rFonts w:hint="eastAsia" w:ascii="仿宋" w:hAnsi="仿宋" w:eastAsia="仿宋" w:cs="仿宋"/>
          <w:sz w:val="32"/>
          <w:szCs w:val="32"/>
          <w:lang w:eastAsia="zh-CN"/>
        </w:rPr>
        <w:t>网上</w:t>
      </w:r>
      <w:r>
        <w:rPr>
          <w:rFonts w:hint="eastAsia" w:ascii="仿宋" w:hAnsi="仿宋" w:eastAsia="仿宋" w:cs="仿宋"/>
          <w:sz w:val="32"/>
          <w:szCs w:val="32"/>
        </w:rPr>
        <w:t>挂牌交易公告等相关信息通过惠州市公共资源交易中心门户网站、交易大厅的电子显示屏、中国土地市场网和</w:t>
      </w:r>
      <w:r>
        <w:rPr>
          <w:rFonts w:hint="eastAsia" w:ascii="仿宋" w:hAnsi="仿宋" w:eastAsia="仿宋" w:cs="仿宋"/>
          <w:sz w:val="32"/>
          <w:szCs w:val="32"/>
          <w:lang w:eastAsia="zh-CN"/>
        </w:rPr>
        <w:t>电子</w:t>
      </w:r>
      <w:r>
        <w:rPr>
          <w:rFonts w:hint="eastAsia" w:ascii="仿宋" w:hAnsi="仿宋" w:eastAsia="仿宋" w:cs="仿宋"/>
          <w:sz w:val="32"/>
          <w:szCs w:val="32"/>
        </w:rPr>
        <w:t>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w:t>
      </w:r>
      <w:r>
        <w:rPr>
          <w:rFonts w:hint="eastAsia" w:ascii="仿宋" w:hAnsi="仿宋" w:eastAsia="仿宋" w:cs="仿宋"/>
          <w:color w:val="auto"/>
          <w:sz w:val="32"/>
          <w:szCs w:val="32"/>
          <w:lang w:eastAsia="zh-CN"/>
        </w:rPr>
        <w:t>电子交易系统</w:t>
      </w:r>
      <w:r>
        <w:rPr>
          <w:rFonts w:hint="eastAsia" w:ascii="仿宋" w:hAnsi="仿宋" w:eastAsia="仿宋" w:cs="仿宋"/>
          <w:sz w:val="32"/>
          <w:szCs w:val="32"/>
        </w:rPr>
        <w:t>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规划条件告知书》（</w:t>
      </w:r>
      <w:r>
        <w:rPr>
          <w:rFonts w:hint="eastAsia" w:ascii="仿宋" w:hAnsi="仿宋" w:eastAsia="仿宋" w:cs="华文仿宋"/>
          <w:color w:val="auto"/>
          <w:sz w:val="32"/>
          <w:szCs w:val="32"/>
        </w:rPr>
        <w:t>惠东自资规条字</w:t>
      </w:r>
      <w:r>
        <w:rPr>
          <w:rFonts w:hint="eastAsia" w:ascii="仿宋" w:hAnsi="仿宋" w:eastAsia="仿宋" w:cs="华文仿宋"/>
          <w:color w:val="auto"/>
          <w:sz w:val="32"/>
          <w:szCs w:val="32"/>
          <w:lang w:val="en-US" w:eastAsia="zh-CN"/>
        </w:rPr>
        <w:t>PS</w:t>
      </w:r>
      <w:r>
        <w:rPr>
          <w:rFonts w:hint="eastAsia" w:ascii="仿宋" w:hAnsi="仿宋" w:eastAsia="仿宋" w:cs="华文仿宋"/>
          <w:color w:val="auto"/>
          <w:sz w:val="32"/>
          <w:szCs w:val="32"/>
        </w:rPr>
        <w:t>〔2024〕</w:t>
      </w:r>
      <w:r>
        <w:rPr>
          <w:rFonts w:hint="eastAsia" w:ascii="仿宋" w:hAnsi="仿宋" w:eastAsia="仿宋" w:cs="华文仿宋"/>
          <w:color w:val="auto"/>
          <w:sz w:val="32"/>
          <w:szCs w:val="32"/>
          <w:lang w:val="en-US" w:eastAsia="zh-CN"/>
        </w:rPr>
        <w:t>5</w:t>
      </w:r>
      <w:r>
        <w:rPr>
          <w:rFonts w:hint="eastAsia" w:ascii="仿宋" w:hAnsi="仿宋" w:eastAsia="仿宋" w:cs="仿宋"/>
          <w:b w:val="0"/>
          <w:bCs w:val="0"/>
          <w:color w:val="000000"/>
          <w:sz w:val="32"/>
          <w:szCs w:val="32"/>
          <w:lang w:val="en-US" w:eastAsia="zh-CN"/>
        </w:rPr>
        <w:t>）</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1、本宗国有建设用地使用权网上挂牌出让只能在互联网上，通过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进行。只有通过网上注册、办理数字证书、按要求足额交付竞买保证金的申请人，才能参加网上挂牌交易活动。 </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w:t>
      </w:r>
      <w:r>
        <w:rPr>
          <w:rFonts w:hint="eastAsia" w:ascii="仿宋" w:hAnsi="仿宋" w:eastAsia="仿宋" w:cs="仿宋"/>
          <w:sz w:val="32"/>
          <w:szCs w:val="32"/>
          <w:lang w:eastAsia="zh-CN"/>
        </w:rPr>
        <w:t>电子交易系统</w:t>
      </w:r>
      <w:r>
        <w:rPr>
          <w:rFonts w:hint="eastAsia" w:ascii="仿宋" w:hAnsi="仿宋" w:eastAsia="仿宋" w:cs="仿宋"/>
          <w:sz w:val="32"/>
          <w:szCs w:val="32"/>
        </w:rPr>
        <w:t>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w:t>
      </w:r>
      <w:r>
        <w:rPr>
          <w:rFonts w:hint="eastAsia" w:ascii="仿宋" w:hAnsi="仿宋" w:eastAsia="仿宋" w:cs="仿宋"/>
          <w:sz w:val="32"/>
          <w:szCs w:val="32"/>
          <w:lang w:eastAsia="zh-CN"/>
        </w:rPr>
        <w:t>电子交易系统</w:t>
      </w:r>
      <w:r>
        <w:rPr>
          <w:rFonts w:hint="eastAsia" w:ascii="仿宋" w:hAnsi="仿宋" w:eastAsia="仿宋" w:cs="仿宋"/>
          <w:sz w:val="32"/>
          <w:szCs w:val="32"/>
        </w:rPr>
        <w:t>要求填写真实有效的申请人身份等信息并在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交易活动的资格条件。按规定将竞买保证金汇入指定账户，是参加网上挂牌</w:t>
      </w:r>
      <w:r>
        <w:rPr>
          <w:rFonts w:hint="eastAsia" w:ascii="仿宋" w:hAnsi="仿宋" w:eastAsia="仿宋" w:cs="仿宋"/>
          <w:sz w:val="32"/>
          <w:szCs w:val="32"/>
          <w:lang w:eastAsia="zh-CN"/>
        </w:rPr>
        <w:t>电子</w:t>
      </w:r>
      <w:r>
        <w:rPr>
          <w:rFonts w:hint="eastAsia" w:ascii="仿宋" w:hAnsi="仿宋" w:eastAsia="仿宋" w:cs="仿宋"/>
          <w:sz w:val="32"/>
          <w:szCs w:val="32"/>
        </w:rPr>
        <w:t>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w:t>
      </w:r>
      <w:r>
        <w:rPr>
          <w:rFonts w:hint="eastAsia" w:ascii="仿宋" w:hAnsi="仿宋" w:eastAsia="仿宋" w:cs="仿宋"/>
          <w:sz w:val="32"/>
          <w:szCs w:val="32"/>
          <w:lang w:eastAsia="zh-CN"/>
        </w:rPr>
        <w:t>电子</w:t>
      </w:r>
      <w:r>
        <w:rPr>
          <w:rFonts w:hint="eastAsia" w:ascii="仿宋" w:hAnsi="仿宋" w:eastAsia="仿宋" w:cs="仿宋"/>
          <w:sz w:val="32"/>
          <w:szCs w:val="32"/>
        </w:rPr>
        <w:t>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w:t>
      </w:r>
      <w:r>
        <w:rPr>
          <w:rFonts w:hint="eastAsia" w:ascii="仿宋" w:hAnsi="仿宋" w:eastAsia="仿宋" w:cs="仿宋"/>
          <w:sz w:val="32"/>
          <w:szCs w:val="32"/>
          <w:lang w:eastAsia="zh-CN"/>
        </w:rPr>
        <w:t>电子</w:t>
      </w:r>
      <w:r>
        <w:rPr>
          <w:rFonts w:hint="eastAsia" w:ascii="仿宋" w:hAnsi="仿宋" w:eastAsia="仿宋" w:cs="仿宋"/>
          <w:sz w:val="32"/>
          <w:szCs w:val="32"/>
        </w:rPr>
        <w:t>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w:t>
      </w:r>
      <w:r>
        <w:rPr>
          <w:rFonts w:hint="eastAsia" w:ascii="仿宋" w:hAnsi="仿宋" w:eastAsia="仿宋" w:cs="仿宋"/>
          <w:sz w:val="32"/>
          <w:szCs w:val="32"/>
          <w:lang w:eastAsia="zh-CN"/>
        </w:rPr>
        <w:t>电子</w:t>
      </w:r>
      <w:r>
        <w:rPr>
          <w:rFonts w:hint="eastAsia" w:ascii="仿宋" w:hAnsi="仿宋" w:eastAsia="仿宋" w:cs="仿宋"/>
          <w:sz w:val="32"/>
          <w:szCs w:val="32"/>
        </w:rPr>
        <w:t>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6、申请人应根据</w:t>
      </w:r>
      <w:r>
        <w:rPr>
          <w:rFonts w:hint="eastAsia" w:ascii="仿宋" w:hAnsi="仿宋" w:eastAsia="仿宋" w:cs="仿宋"/>
          <w:sz w:val="32"/>
          <w:szCs w:val="32"/>
          <w:lang w:eastAsia="zh-CN"/>
        </w:rPr>
        <w:t>电子交易系统</w:t>
      </w:r>
      <w:r>
        <w:rPr>
          <w:rFonts w:hint="eastAsia" w:ascii="仿宋" w:hAnsi="仿宋" w:eastAsia="仿宋" w:cs="仿宋"/>
          <w:sz w:val="32"/>
          <w:szCs w:val="32"/>
        </w:rPr>
        <w:t>生成的随机保证金账号按时足额交纳竞买保证金，并在</w:t>
      </w:r>
      <w:r>
        <w:rPr>
          <w:rFonts w:hint="eastAsia" w:ascii="仿宋" w:hAnsi="仿宋" w:eastAsia="仿宋" w:cs="仿宋"/>
          <w:sz w:val="32"/>
          <w:szCs w:val="32"/>
          <w:lang w:eastAsia="zh-CN"/>
        </w:rPr>
        <w:t>电子交易系统</w:t>
      </w:r>
      <w:r>
        <w:rPr>
          <w:rFonts w:hint="eastAsia" w:ascii="仿宋" w:hAnsi="仿宋" w:eastAsia="仿宋" w:cs="仿宋"/>
          <w:sz w:val="32"/>
          <w:szCs w:val="32"/>
        </w:rPr>
        <w:t xml:space="preserve">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w:t>
      </w:r>
      <w:r>
        <w:rPr>
          <w:rFonts w:hint="eastAsia" w:ascii="仿宋" w:hAnsi="仿宋" w:eastAsia="仿宋" w:cs="仿宋"/>
          <w:sz w:val="32"/>
          <w:szCs w:val="32"/>
          <w:lang w:eastAsia="zh-CN"/>
        </w:rPr>
        <w:t>在</w:t>
      </w: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报价及限时竞价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w:t>
      </w:r>
      <w:r>
        <w:rPr>
          <w:rFonts w:hint="eastAsia" w:ascii="仿宋" w:hAnsi="仿宋" w:eastAsia="仿宋" w:cs="仿宋"/>
          <w:sz w:val="32"/>
          <w:szCs w:val="32"/>
          <w:lang w:eastAsia="zh-CN"/>
        </w:rPr>
        <w:t>电子交易系统</w:t>
      </w:r>
      <w:r>
        <w:rPr>
          <w:rFonts w:hint="eastAsia" w:ascii="仿宋" w:hAnsi="仿宋" w:eastAsia="仿宋" w:cs="仿宋"/>
          <w:sz w:val="32"/>
          <w:szCs w:val="32"/>
        </w:rPr>
        <w:t>进行报价。电子</w:t>
      </w:r>
      <w:r>
        <w:rPr>
          <w:rFonts w:hint="eastAsia" w:ascii="仿宋" w:hAnsi="仿宋" w:eastAsia="仿宋" w:cs="仿宋"/>
          <w:sz w:val="32"/>
          <w:szCs w:val="32"/>
          <w:lang w:eastAsia="zh-CN"/>
        </w:rPr>
        <w:t>交易系统</w:t>
      </w:r>
      <w:r>
        <w:rPr>
          <w:rFonts w:hint="eastAsia" w:ascii="仿宋" w:hAnsi="仿宋" w:eastAsia="仿宋" w:cs="仿宋"/>
          <w:sz w:val="32"/>
          <w:szCs w:val="32"/>
        </w:rPr>
        <w:t>报价和限时竞价按以下规则进行：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w:t>
      </w:r>
      <w:r>
        <w:rPr>
          <w:rFonts w:hint="eastAsia" w:ascii="仿宋" w:hAnsi="仿宋" w:eastAsia="仿宋" w:cs="仿宋"/>
          <w:sz w:val="32"/>
          <w:szCs w:val="32"/>
          <w:lang w:eastAsia="zh-CN"/>
        </w:rPr>
        <w:t>电子交易系统</w:t>
      </w:r>
      <w:r>
        <w:rPr>
          <w:rFonts w:hint="eastAsia" w:ascii="仿宋" w:hAnsi="仿宋" w:eastAsia="仿宋" w:cs="仿宋"/>
          <w:sz w:val="32"/>
          <w:szCs w:val="32"/>
        </w:rPr>
        <w:t>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挂牌交易期限截止前，竞买人应当进行至少一次有效报价，方有资格参加该宗地的限时竞价</w:t>
      </w:r>
      <w:r>
        <w:rPr>
          <w:rFonts w:hint="eastAsia" w:ascii="仿宋" w:hAnsi="仿宋" w:eastAsia="仿宋" w:cs="仿宋"/>
          <w:sz w:val="32"/>
          <w:szCs w:val="32"/>
          <w:lang w:eastAsia="zh-CN"/>
        </w:rPr>
        <w:t>活动</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挂牌交易宗地设有底价的，电子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挂牌交易期限截止前半小时，在属地纪委监委和委托人的监督下，由交易中心在</w:t>
      </w:r>
      <w:r>
        <w:rPr>
          <w:rFonts w:hint="eastAsia" w:ascii="仿宋" w:hAnsi="仿宋" w:eastAsia="仿宋" w:cs="仿宋"/>
          <w:sz w:val="32"/>
          <w:szCs w:val="32"/>
          <w:lang w:eastAsia="zh-CN"/>
        </w:rPr>
        <w:t>电子交易系统</w:t>
      </w:r>
      <w:r>
        <w:rPr>
          <w:rFonts w:hint="eastAsia" w:ascii="仿宋" w:hAnsi="仿宋" w:eastAsia="仿宋" w:cs="仿宋"/>
          <w:sz w:val="32"/>
          <w:szCs w:val="32"/>
        </w:rPr>
        <w:t>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限时竞价是指在交易公告规定的</w:t>
      </w:r>
      <w:r>
        <w:rPr>
          <w:rFonts w:hint="eastAsia" w:ascii="仿宋" w:hAnsi="仿宋" w:eastAsia="仿宋" w:cs="仿宋"/>
          <w:sz w:val="32"/>
          <w:szCs w:val="32"/>
          <w:lang w:eastAsia="zh-CN"/>
        </w:rPr>
        <w:t>网上</w:t>
      </w:r>
      <w:r>
        <w:rPr>
          <w:rFonts w:hint="eastAsia" w:ascii="仿宋" w:hAnsi="仿宋" w:eastAsia="仿宋" w:cs="仿宋"/>
          <w:sz w:val="32"/>
          <w:szCs w:val="32"/>
        </w:rPr>
        <w:t>挂牌交易期限截止时，有2个以上的竞买人报价，且经</w:t>
      </w:r>
      <w:r>
        <w:rPr>
          <w:rFonts w:hint="eastAsia" w:ascii="仿宋" w:hAnsi="仿宋" w:eastAsia="仿宋" w:cs="仿宋"/>
          <w:sz w:val="32"/>
          <w:szCs w:val="32"/>
          <w:lang w:eastAsia="zh-CN"/>
        </w:rPr>
        <w:t>电子交易系统</w:t>
      </w:r>
      <w:r>
        <w:rPr>
          <w:rFonts w:hint="eastAsia" w:ascii="仿宋" w:hAnsi="仿宋" w:eastAsia="仿宋" w:cs="仿宋"/>
          <w:sz w:val="32"/>
          <w:szCs w:val="32"/>
        </w:rPr>
        <w:t>询问，5分钟内限时决定是否愿意继续报价,有竞买人愿意继续报价的，</w:t>
      </w:r>
      <w:r>
        <w:rPr>
          <w:rFonts w:hint="eastAsia" w:ascii="仿宋" w:hAnsi="仿宋" w:eastAsia="仿宋" w:cs="仿宋"/>
          <w:sz w:val="32"/>
          <w:szCs w:val="32"/>
          <w:lang w:eastAsia="zh-CN"/>
        </w:rPr>
        <w:t>电子交易系统</w:t>
      </w:r>
      <w:r>
        <w:rPr>
          <w:rFonts w:hint="eastAsia" w:ascii="仿宋" w:hAnsi="仿宋" w:eastAsia="仿宋" w:cs="仿宋"/>
          <w:sz w:val="32"/>
          <w:szCs w:val="32"/>
        </w:rPr>
        <w:t>以高于当前最高报价一个增价幅度的价格为起始价，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开始第一次5分钟倒计时限时报价，如在5分钟内的任一时点有新的有效报价，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即从此时点起重新计算5分钟的限时报价时间，供竞买人作新一轮报价，并按此方式不断顺延下去,直至5分钟限时报价时间内没有新的有效报价，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将自动关闭报价通道，确认当前最高报价为最终报价，</w:t>
      </w:r>
      <w:r>
        <w:rPr>
          <w:rFonts w:hint="eastAsia" w:ascii="仿宋" w:hAnsi="仿宋" w:eastAsia="仿宋" w:cs="仿宋"/>
          <w:sz w:val="32"/>
          <w:szCs w:val="32"/>
          <w:lang w:eastAsia="zh-CN"/>
        </w:rPr>
        <w:t>电子交易系统</w:t>
      </w:r>
      <w:r>
        <w:rPr>
          <w:rFonts w:hint="eastAsia" w:ascii="仿宋" w:hAnsi="仿宋" w:eastAsia="仿宋" w:cs="仿宋"/>
          <w:sz w:val="32"/>
          <w:szCs w:val="32"/>
        </w:rPr>
        <w:t>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挂牌交易期限截止前登录</w:t>
      </w:r>
      <w:r>
        <w:rPr>
          <w:rFonts w:hint="eastAsia" w:ascii="仿宋" w:hAnsi="仿宋" w:eastAsia="仿宋" w:cs="仿宋"/>
          <w:sz w:val="32"/>
          <w:szCs w:val="32"/>
          <w:lang w:eastAsia="zh-CN"/>
        </w:rPr>
        <w:t>电子交易系统</w:t>
      </w:r>
      <w:r>
        <w:rPr>
          <w:rFonts w:hint="eastAsia" w:ascii="仿宋" w:hAnsi="仿宋" w:eastAsia="仿宋" w:cs="仿宋"/>
          <w:sz w:val="32"/>
          <w:szCs w:val="32"/>
        </w:rPr>
        <w:t>，密切关注交易动态。竞买人应当在电子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挂牌交易时限截止后5分钟内做出是否参加限时竞价的决定并提交</w:t>
      </w:r>
      <w:r>
        <w:rPr>
          <w:rFonts w:hint="eastAsia" w:ascii="仿宋" w:hAnsi="仿宋" w:eastAsia="仿宋" w:cs="仿宋"/>
          <w:sz w:val="32"/>
          <w:szCs w:val="32"/>
          <w:lang w:eastAsia="zh-CN"/>
        </w:rPr>
        <w:t>电子交易系统</w:t>
      </w:r>
      <w:r>
        <w:rPr>
          <w:rFonts w:hint="eastAsia" w:ascii="仿宋" w:hAnsi="仿宋" w:eastAsia="仿宋" w:cs="仿宋"/>
          <w:sz w:val="32"/>
          <w:szCs w:val="32"/>
        </w:rPr>
        <w:t>，超过5分钟未提交的，</w:t>
      </w:r>
      <w:r>
        <w:rPr>
          <w:rFonts w:hint="eastAsia" w:ascii="仿宋" w:hAnsi="仿宋" w:eastAsia="仿宋" w:cs="仿宋"/>
          <w:sz w:val="32"/>
          <w:szCs w:val="32"/>
          <w:lang w:eastAsia="zh-CN"/>
        </w:rPr>
        <w:t>电子交易系统</w:t>
      </w:r>
      <w:r>
        <w:rPr>
          <w:rFonts w:hint="eastAsia" w:ascii="仿宋" w:hAnsi="仿宋" w:eastAsia="仿宋" w:cs="仿宋"/>
          <w:sz w:val="32"/>
          <w:szCs w:val="32"/>
        </w:rPr>
        <w:t>默认该竞买人参加限时竞价活动。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挂牌交易期限内有2个以上的竞买人报价，经</w:t>
      </w:r>
      <w:r>
        <w:rPr>
          <w:rFonts w:hint="eastAsia" w:ascii="仿宋" w:hAnsi="仿宋" w:eastAsia="仿宋" w:cs="仿宋"/>
          <w:sz w:val="32"/>
          <w:szCs w:val="32"/>
          <w:lang w:eastAsia="zh-CN"/>
        </w:rPr>
        <w:t>电子</w:t>
      </w:r>
      <w:r>
        <w:rPr>
          <w:rFonts w:hint="eastAsia" w:ascii="仿宋" w:hAnsi="仿宋" w:eastAsia="仿宋" w:cs="仿宋"/>
          <w:sz w:val="32"/>
          <w:szCs w:val="32"/>
        </w:rPr>
        <w:t>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w:t>
      </w:r>
      <w:r>
        <w:rPr>
          <w:rFonts w:hint="eastAsia" w:ascii="仿宋" w:hAnsi="仿宋" w:eastAsia="仿宋" w:cs="仿宋"/>
          <w:sz w:val="32"/>
          <w:szCs w:val="32"/>
          <w:lang w:eastAsia="zh-CN"/>
        </w:rPr>
        <w:t>交易系统</w:t>
      </w:r>
      <w:r>
        <w:rPr>
          <w:rFonts w:hint="eastAsia" w:ascii="仿宋" w:hAnsi="仿宋" w:eastAsia="仿宋" w:cs="仿宋"/>
          <w:sz w:val="32"/>
          <w:szCs w:val="32"/>
        </w:rPr>
        <w:t>限时竞价中无竞买人报价的，以电子</w:t>
      </w:r>
      <w:r>
        <w:rPr>
          <w:rFonts w:hint="eastAsia" w:ascii="仿宋" w:hAnsi="仿宋" w:eastAsia="仿宋" w:cs="仿宋"/>
          <w:sz w:val="32"/>
          <w:szCs w:val="32"/>
          <w:lang w:eastAsia="zh-CN"/>
        </w:rPr>
        <w:t>交易系统</w:t>
      </w:r>
      <w:r>
        <w:rPr>
          <w:rFonts w:hint="eastAsia" w:ascii="仿宋" w:hAnsi="仿宋" w:eastAsia="仿宋" w:cs="仿宋"/>
          <w:sz w:val="32"/>
          <w:szCs w:val="32"/>
        </w:rPr>
        <w:t>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7"/>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确定成交候选人之日起5个工作日内将竞买申请书等材料上传至</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，由惠东县自然资源局在线上进行竞买资格审查。惠东县自然资源局将于2个工作日内确定符合竞买资格的成交候选人为竞得人（成交候选人上传材料的具体操作详见</w:t>
      </w:r>
      <w:r>
        <w:rPr>
          <w:rFonts w:hint="eastAsia" w:ascii="仿宋" w:hAnsi="仿宋" w:eastAsia="仿宋" w:cs="华文仿宋"/>
          <w:sz w:val="32"/>
          <w:szCs w:val="32"/>
          <w:lang w:eastAsia="zh-CN"/>
        </w:rPr>
        <w:t>电子</w:t>
      </w:r>
      <w:r>
        <w:rPr>
          <w:rFonts w:hint="eastAsia" w:ascii="仿宋" w:hAnsi="仿宋" w:eastAsia="仿宋" w:cs="仿宋"/>
          <w:sz w:val="32"/>
          <w:szCs w:val="32"/>
          <w:lang w:eastAsia="zh-CN"/>
        </w:rPr>
        <w:t>交易系统</w:t>
      </w:r>
      <w:r>
        <w:rPr>
          <w:rFonts w:hint="eastAsia" w:ascii="仿宋" w:hAnsi="仿宋" w:eastAsia="仿宋" w:cs="华文仿宋"/>
          <w:sz w:val="32"/>
          <w:szCs w:val="32"/>
        </w:rPr>
        <w:t>资料下载栏目中的《惠州市公共资源交易中心土地与矿业挂牌电子交易系统新增建设功能操作指南》）。</w:t>
      </w:r>
    </w:p>
    <w:p>
      <w:pPr>
        <w:pStyle w:val="7"/>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（一）《竞买申请书》（交易网站下载）；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（二）《竞价结果通知书》（交易网站下载）；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（三）《竞买保证金到账通知书》（交易网站下载）；</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（四）竞买保证金转账凭证复印件（加盖公章）；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（五）申请竞买人有效的《营业执照》复印件（加盖公章）；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（六）法定代表人身份证复印件（加盖公章）；</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（七）授权他人代理的授权委托书及代理人身份证复印件（按模板填写）；</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rPr>
        <w:t>（八）联合竞买协议（联合竞买情形的提供，加盖公章）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lang w:eastAsia="zh-CN"/>
        </w:rPr>
        <w:t>（</w:t>
      </w:r>
      <w:r>
        <w:rPr>
          <w:rFonts w:hint="eastAsia" w:ascii="仿宋" w:hAnsi="仿宋" w:eastAsia="仿宋" w:cs="华文仿宋"/>
          <w:sz w:val="32"/>
          <w:szCs w:val="32"/>
          <w:lang w:val="en-US" w:eastAsia="zh-CN"/>
        </w:rPr>
        <w:t>九</w:t>
      </w:r>
      <w:r>
        <w:rPr>
          <w:rFonts w:hint="eastAsia" w:ascii="仿宋" w:hAnsi="仿宋" w:eastAsia="仿宋" w:cs="华文仿宋"/>
          <w:sz w:val="32"/>
          <w:szCs w:val="32"/>
          <w:lang w:eastAsia="zh-CN"/>
        </w:rPr>
        <w:t>）</w:t>
      </w:r>
      <w:r>
        <w:rPr>
          <w:rFonts w:hint="eastAsia" w:ascii="仿宋" w:hAnsi="仿宋" w:eastAsia="仿宋" w:cs="华文仿宋"/>
          <w:sz w:val="32"/>
          <w:szCs w:val="32"/>
        </w:rPr>
        <w:t>《</w:t>
      </w:r>
      <w:r>
        <w:rPr>
          <w:rFonts w:hint="eastAsia" w:ascii="仿宋" w:hAnsi="仿宋" w:eastAsia="仿宋" w:cs="华文仿宋"/>
          <w:color w:val="auto"/>
          <w:sz w:val="32"/>
          <w:szCs w:val="32"/>
        </w:rPr>
        <w:t>惠东项目投资建设监管协议书</w:t>
      </w:r>
      <w:r>
        <w:rPr>
          <w:rFonts w:hint="eastAsia" w:ascii="仿宋" w:hAnsi="仿宋" w:eastAsia="仿宋" w:cs="华文仿宋"/>
          <w:sz w:val="32"/>
          <w:szCs w:val="32"/>
        </w:rPr>
        <w:t>》（加盖公章）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lang w:eastAsia="zh-CN"/>
        </w:rPr>
      </w:pPr>
      <w:r>
        <w:rPr>
          <w:rFonts w:hint="eastAsia" w:ascii="仿宋" w:hAnsi="仿宋" w:eastAsia="仿宋" w:cs="华文仿宋"/>
          <w:sz w:val="32"/>
          <w:szCs w:val="32"/>
        </w:rPr>
        <w:t>（十）《</w:t>
      </w:r>
      <w:r>
        <w:rPr>
          <w:rFonts w:hint="eastAsia" w:ascii="仿宋" w:hAnsi="仿宋" w:eastAsia="仿宋" w:cs="华文仿宋"/>
          <w:color w:val="auto"/>
          <w:sz w:val="32"/>
          <w:szCs w:val="32"/>
        </w:rPr>
        <w:t>建设工程设计方案审查通过意见</w:t>
      </w:r>
      <w:r>
        <w:rPr>
          <w:rFonts w:hint="eastAsia" w:ascii="仿宋" w:hAnsi="仿宋" w:eastAsia="仿宋" w:cs="华文仿宋"/>
          <w:sz w:val="32"/>
          <w:szCs w:val="32"/>
        </w:rPr>
        <w:t>》（加盖公章）</w:t>
      </w:r>
      <w:r>
        <w:rPr>
          <w:rFonts w:hint="eastAsia" w:ascii="仿宋" w:hAnsi="仿宋" w:eastAsia="仿宋" w:cs="华文仿宋"/>
          <w:sz w:val="32"/>
          <w:szCs w:val="32"/>
          <w:lang w:eastAsia="zh-CN"/>
        </w:rPr>
        <w:t>。</w:t>
      </w:r>
    </w:p>
    <w:p>
      <w:pPr>
        <w:ind w:left="638" w:leftChars="304" w:firstLine="0" w:firstLineChars="0"/>
        <w:rPr>
          <w:rFonts w:hint="eastAsia" w:ascii="仿宋" w:hAnsi="仿宋" w:eastAsia="仿宋" w:cs="华文仿宋"/>
          <w:sz w:val="32"/>
          <w:szCs w:val="32"/>
        </w:rPr>
      </w:pPr>
      <w:r>
        <w:rPr>
          <w:rFonts w:hint="eastAsia" w:ascii="仿宋" w:hAnsi="仿宋" w:eastAsia="仿宋" w:cs="华文仿宋"/>
          <w:sz w:val="32"/>
          <w:szCs w:val="32"/>
        </w:rPr>
        <w:t>不符合竞买资格的，取消成交候选人资格，竞价结果无</w:t>
      </w:r>
    </w:p>
    <w:p>
      <w:pPr>
        <w:rPr>
          <w:rFonts w:ascii="仿宋" w:hAnsi="仿宋" w:eastAsia="仿宋" w:cs="仿宋"/>
          <w:sz w:val="32"/>
          <w:szCs w:val="32"/>
        </w:rPr>
      </w:pPr>
      <w:r>
        <w:rPr>
          <w:rFonts w:hint="eastAsia" w:ascii="仿宋" w:hAnsi="仿宋" w:eastAsia="仿宋" w:cs="华文仿宋"/>
          <w:sz w:val="32"/>
          <w:szCs w:val="32"/>
        </w:rPr>
        <w:t>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w:t>
      </w:r>
      <w:r>
        <w:rPr>
          <w:rFonts w:hint="eastAsia" w:ascii="仿宋" w:hAnsi="仿宋" w:eastAsia="仿宋" w:cs="仿宋"/>
          <w:sz w:val="32"/>
          <w:szCs w:val="32"/>
          <w:lang w:eastAsia="zh-CN"/>
        </w:rPr>
        <w:t>网上</w:t>
      </w:r>
      <w:r>
        <w:rPr>
          <w:rFonts w:hint="eastAsia" w:ascii="仿宋" w:hAnsi="仿宋" w:eastAsia="仿宋" w:cs="仿宋"/>
          <w:sz w:val="32"/>
          <w:szCs w:val="32"/>
        </w:rPr>
        <w:t>挂牌交易活动。</w:t>
      </w:r>
      <w:r>
        <w:rPr>
          <w:rFonts w:hint="eastAsia" w:ascii="仿宋" w:hAnsi="仿宋" w:eastAsia="仿宋" w:cs="仿宋"/>
          <w:sz w:val="32"/>
          <w:szCs w:val="32"/>
          <w:lang w:eastAsia="zh-CN"/>
        </w:rPr>
        <w:t>网上</w:t>
      </w:r>
      <w:r>
        <w:rPr>
          <w:rFonts w:hint="eastAsia" w:ascii="仿宋" w:hAnsi="仿宋" w:eastAsia="仿宋" w:cs="仿宋"/>
          <w:sz w:val="32"/>
          <w:szCs w:val="32"/>
        </w:rPr>
        <w:t>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w:t>
      </w:r>
      <w:r>
        <w:rPr>
          <w:rFonts w:hint="eastAsia" w:ascii="仿宋" w:hAnsi="仿宋" w:eastAsia="仿宋" w:cs="仿宋"/>
          <w:sz w:val="32"/>
          <w:szCs w:val="32"/>
          <w:lang w:eastAsia="zh-CN"/>
        </w:rPr>
        <w:t>电子</w:t>
      </w:r>
      <w:r>
        <w:rPr>
          <w:rFonts w:hint="eastAsia" w:ascii="仿宋" w:hAnsi="仿宋" w:eastAsia="仿宋" w:cs="仿宋"/>
          <w:sz w:val="32"/>
          <w:szCs w:val="32"/>
        </w:rPr>
        <w:t>交易系统自动公布交易结果；竞买资格后置审查的，委托人确定竞得人后，由交易中心通过</w:t>
      </w:r>
      <w:r>
        <w:rPr>
          <w:rFonts w:hint="eastAsia" w:ascii="仿宋" w:hAnsi="仿宋" w:eastAsia="仿宋" w:cs="仿宋"/>
          <w:sz w:val="32"/>
          <w:szCs w:val="32"/>
          <w:lang w:eastAsia="zh-CN"/>
        </w:rPr>
        <w:t>电子</w:t>
      </w:r>
      <w:r>
        <w:rPr>
          <w:rFonts w:hint="eastAsia" w:ascii="仿宋" w:hAnsi="仿宋" w:eastAsia="仿宋" w:cs="仿宋"/>
          <w:sz w:val="32"/>
          <w:szCs w:val="32"/>
        </w:rPr>
        <w:t>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网上挂牌交易</w:t>
      </w:r>
      <w:r>
        <w:rPr>
          <w:rFonts w:hint="eastAsia" w:ascii="仿宋" w:hAnsi="仿宋" w:eastAsia="仿宋" w:cs="仿宋"/>
          <w:sz w:val="32"/>
          <w:szCs w:val="32"/>
        </w:rPr>
        <w:t>竞买人操作视频可登录（</w:t>
      </w:r>
      <w:r>
        <w:rPr>
          <w:rFonts w:hint="eastAsia" w:ascii="仿宋" w:hAnsi="仿宋" w:eastAsia="仿宋" w:cs="仿宋"/>
          <w:b w:val="0"/>
          <w:bCs w:val="0"/>
          <w:color w:val="000000"/>
          <w:sz w:val="32"/>
          <w:szCs w:val="32"/>
        </w:rPr>
        <w:t>https://tdky.hzggzyjy.cn/</w:t>
      </w:r>
      <w:r>
        <w:rPr>
          <w:rFonts w:hint="eastAsia" w:ascii="仿宋" w:hAnsi="仿宋" w:eastAsia="仿宋" w:cs="仿宋"/>
          <w:sz w:val="32"/>
          <w:szCs w:val="32"/>
        </w:rPr>
        <w:t>）下载。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w:t>
      </w:r>
      <w:r>
        <w:rPr>
          <w:rFonts w:hint="eastAsia" w:ascii="仿宋" w:hAnsi="仿宋" w:eastAsia="仿宋" w:cs="仿宋"/>
          <w:sz w:val="32"/>
          <w:szCs w:val="32"/>
          <w:lang w:eastAsia="zh-CN"/>
        </w:rPr>
        <w:t>惠东</w:t>
      </w:r>
      <w:r>
        <w:rPr>
          <w:rFonts w:hint="eastAsia" w:ascii="仿宋" w:hAnsi="仿宋" w:eastAsia="仿宋" w:cs="仿宋"/>
          <w:sz w:val="32"/>
          <w:szCs w:val="32"/>
        </w:rPr>
        <w:t>县市场</w:t>
      </w:r>
      <w:r>
        <w:rPr>
          <w:rFonts w:hint="eastAsia" w:ascii="仿宋" w:hAnsi="仿宋" w:eastAsia="仿宋" w:cs="仿宋"/>
          <w:sz w:val="32"/>
          <w:szCs w:val="32"/>
          <w:lang w:eastAsia="zh-CN"/>
        </w:rPr>
        <w:t>监督管理局</w:t>
      </w:r>
      <w:r>
        <w:rPr>
          <w:rFonts w:hint="eastAsia" w:ascii="仿宋" w:hAnsi="仿宋" w:eastAsia="仿宋" w:cs="仿宋"/>
          <w:sz w:val="32"/>
          <w:szCs w:val="32"/>
        </w:rPr>
        <w:t>注册项目开发公司</w:t>
      </w:r>
      <w:r>
        <w:rPr>
          <w:rFonts w:hint="eastAsia" w:ascii="仿宋" w:hAnsi="仿宋" w:eastAsia="仿宋" w:cs="仿宋"/>
          <w:sz w:val="32"/>
          <w:szCs w:val="32"/>
          <w:lang w:eastAsia="zh-CN"/>
        </w:rPr>
        <w:t>（新公司）</w:t>
      </w:r>
      <w:r>
        <w:rPr>
          <w:rFonts w:hint="eastAsia" w:ascii="仿宋" w:hAnsi="仿宋" w:eastAsia="仿宋" w:cs="仿宋"/>
          <w:sz w:val="32"/>
          <w:szCs w:val="32"/>
        </w:rPr>
        <w:t>，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w:t>
      </w:r>
      <w:r>
        <w:rPr>
          <w:rFonts w:hint="eastAsia" w:ascii="仿宋" w:hAnsi="仿宋" w:eastAsia="仿宋" w:cs="仿宋"/>
          <w:sz w:val="32"/>
          <w:szCs w:val="32"/>
          <w:lang w:eastAsia="zh-CN"/>
        </w:rPr>
        <w:t>惠东县市场监督管理局</w:t>
      </w:r>
      <w:r>
        <w:rPr>
          <w:rFonts w:hint="eastAsia" w:ascii="仿宋" w:hAnsi="仿宋" w:eastAsia="仿宋" w:cs="仿宋"/>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w:t>
      </w:r>
      <w:r>
        <w:rPr>
          <w:rFonts w:hint="eastAsia" w:ascii="仿宋" w:hAnsi="仿宋" w:eastAsia="仿宋" w:cs="仿宋"/>
          <w:sz w:val="32"/>
          <w:szCs w:val="32"/>
        </w:rPr>
        <w:t>交易系统</w:t>
      </w:r>
      <w:r>
        <w:rPr>
          <w:rFonts w:hint="eastAsia" w:ascii="仿宋" w:hAnsi="仿宋" w:eastAsia="仿宋" w:cs="华文仿宋"/>
          <w:sz w:val="32"/>
          <w:szCs w:val="32"/>
        </w:rPr>
        <w:t>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4"/>
        <w:ind w:firstLine="640"/>
      </w:pPr>
      <w:r>
        <w:rPr>
          <w:rFonts w:hint="eastAsia" w:ascii="仿宋" w:hAnsi="仿宋" w:eastAsia="仿宋" w:cs="仿宋"/>
          <w:sz w:val="32"/>
          <w:szCs w:val="32"/>
        </w:rPr>
        <w:t>未竞得人退竞买保证金材料清单：1.</w:t>
      </w:r>
      <w:r>
        <w:rPr>
          <w:rFonts w:hint="eastAsia" w:ascii="仿宋" w:hAnsi="仿宋" w:eastAsia="仿宋" w:cs="仿宋"/>
          <w:b w:val="0"/>
          <w:bCs w:val="0"/>
          <w:color w:val="000000"/>
          <w:kern w:val="2"/>
          <w:sz w:val="32"/>
          <w:szCs w:val="32"/>
        </w:rPr>
        <w:t>《竞买申请书》（交易网站下载）</w:t>
      </w:r>
      <w:r>
        <w:rPr>
          <w:rFonts w:hint="eastAsia" w:ascii="仿宋" w:hAnsi="仿宋" w:eastAsia="仿宋" w:cs="仿宋"/>
          <w:sz w:val="32"/>
          <w:szCs w:val="32"/>
        </w:rPr>
        <w:t>；2.竞买保证金退款申请书；</w:t>
      </w:r>
      <w:r>
        <w:rPr>
          <w:rFonts w:hint="eastAsia" w:ascii="仿宋" w:hAnsi="仿宋" w:eastAsia="仿宋" w:cs="仿宋"/>
          <w:sz w:val="32"/>
          <w:szCs w:val="32"/>
          <w:lang w:val="en-US" w:eastAsia="zh-CN"/>
        </w:rPr>
        <w:t>3</w:t>
      </w:r>
      <w:r>
        <w:rPr>
          <w:rFonts w:hint="eastAsia" w:ascii="仿宋" w:hAnsi="仿宋" w:eastAsia="仿宋" w:cs="仿宋"/>
          <w:sz w:val="32"/>
          <w:szCs w:val="32"/>
        </w:rPr>
        <w:t>.保证金转账凭证复印件；</w:t>
      </w:r>
      <w:r>
        <w:rPr>
          <w:rFonts w:hint="eastAsia" w:ascii="仿宋" w:hAnsi="仿宋" w:eastAsia="仿宋" w:cs="仿宋"/>
          <w:sz w:val="32"/>
          <w:szCs w:val="32"/>
          <w:lang w:val="en-US" w:eastAsia="zh-CN"/>
        </w:rPr>
        <w:t>4</w:t>
      </w:r>
      <w:r>
        <w:rPr>
          <w:rFonts w:hint="eastAsia" w:ascii="仿宋" w:hAnsi="仿宋" w:eastAsia="仿宋" w:cs="仿宋"/>
          <w:sz w:val="32"/>
          <w:szCs w:val="32"/>
        </w:rPr>
        <w:t>.《竞买保证金到账通知书》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.营业执照副本复印件；</w:t>
      </w:r>
      <w:r>
        <w:rPr>
          <w:rFonts w:hint="eastAsia" w:ascii="仿宋" w:hAnsi="仿宋" w:eastAsia="仿宋" w:cs="仿宋"/>
          <w:sz w:val="32"/>
          <w:szCs w:val="32"/>
          <w:lang w:val="en-US" w:eastAsia="zh-CN"/>
        </w:rPr>
        <w:t>6</w:t>
      </w:r>
      <w:r>
        <w:rPr>
          <w:rFonts w:hint="eastAsia" w:ascii="仿宋" w:hAnsi="仿宋" w:eastAsia="仿宋" w:cs="仿宋"/>
          <w:sz w:val="32"/>
          <w:szCs w:val="32"/>
        </w:rPr>
        <w:t>.法定代表人身份证复印件；</w:t>
      </w:r>
      <w:r>
        <w:rPr>
          <w:rFonts w:hint="eastAsia" w:ascii="仿宋" w:hAnsi="仿宋" w:eastAsia="仿宋" w:cs="仿宋"/>
          <w:sz w:val="32"/>
          <w:szCs w:val="32"/>
          <w:lang w:val="en-US" w:eastAsia="zh-CN"/>
        </w:rPr>
        <w:t>7</w:t>
      </w:r>
      <w:r>
        <w:rPr>
          <w:rFonts w:hint="eastAsia" w:ascii="仿宋" w:hAnsi="仿宋" w:eastAsia="仿宋" w:cs="仿宋"/>
          <w:sz w:val="32"/>
          <w:szCs w:val="32"/>
        </w:rPr>
        <w:t>.如授权他人代理的则需授权委托书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w:t>
      </w:r>
      <w:r>
        <w:rPr>
          <w:rFonts w:hint="eastAsia" w:ascii="仿宋" w:hAnsi="仿宋" w:eastAsia="仿宋" w:cs="仿宋"/>
          <w:sz w:val="32"/>
          <w:szCs w:val="32"/>
          <w:lang w:eastAsia="zh-CN"/>
        </w:rPr>
        <w:t>电子</w:t>
      </w:r>
      <w:r>
        <w:rPr>
          <w:rFonts w:hint="eastAsia" w:ascii="仿宋" w:hAnsi="仿宋" w:eastAsia="仿宋" w:cs="仿宋"/>
          <w:sz w:val="32"/>
          <w:szCs w:val="32"/>
        </w:rPr>
        <w:t>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w:t>
      </w:r>
      <w:r>
        <w:rPr>
          <w:rFonts w:hint="eastAsia" w:ascii="仿宋" w:hAnsi="仿宋" w:eastAsia="仿宋" w:cs="仿宋"/>
          <w:sz w:val="32"/>
          <w:szCs w:val="32"/>
          <w:lang w:eastAsia="zh-CN"/>
        </w:rPr>
        <w:t>电子</w:t>
      </w:r>
      <w:r>
        <w:rPr>
          <w:rFonts w:hint="eastAsia" w:ascii="仿宋" w:hAnsi="仿宋" w:eastAsia="仿宋" w:cs="仿宋"/>
          <w:sz w:val="32"/>
          <w:szCs w:val="32"/>
        </w:rPr>
        <w:t>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pStyle w:val="4"/>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25</w:t>
      </w:r>
      <w:bookmarkStart w:id="0" w:name="_GoBack"/>
      <w:bookmarkEnd w:id="0"/>
      <w:r>
        <w:rPr>
          <w:rFonts w:hint="eastAsia" w:ascii="仿宋" w:hAnsi="仿宋" w:eastAsia="仿宋" w:cs="仿宋"/>
          <w:color w:val="000000" w:themeColor="text1"/>
          <w:sz w:val="32"/>
          <w:szCs w:val="32"/>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368414F"/>
    <w:rsid w:val="04347932"/>
    <w:rsid w:val="06587A83"/>
    <w:rsid w:val="069C7F64"/>
    <w:rsid w:val="07EB639F"/>
    <w:rsid w:val="098D6F71"/>
    <w:rsid w:val="0B353F6E"/>
    <w:rsid w:val="0D96631E"/>
    <w:rsid w:val="0F15236E"/>
    <w:rsid w:val="0F586A0D"/>
    <w:rsid w:val="0F8728CB"/>
    <w:rsid w:val="1138689E"/>
    <w:rsid w:val="12413F80"/>
    <w:rsid w:val="12964DAF"/>
    <w:rsid w:val="14A678D0"/>
    <w:rsid w:val="15957ACE"/>
    <w:rsid w:val="174C6453"/>
    <w:rsid w:val="193B2C44"/>
    <w:rsid w:val="198C1105"/>
    <w:rsid w:val="199F6C8D"/>
    <w:rsid w:val="1A8B48D7"/>
    <w:rsid w:val="1CAC3553"/>
    <w:rsid w:val="1DAD3E49"/>
    <w:rsid w:val="206C4B95"/>
    <w:rsid w:val="224C5F2F"/>
    <w:rsid w:val="225D46F6"/>
    <w:rsid w:val="234B10F5"/>
    <w:rsid w:val="24134E9E"/>
    <w:rsid w:val="24EC4FEB"/>
    <w:rsid w:val="253915A5"/>
    <w:rsid w:val="28880243"/>
    <w:rsid w:val="28890BEC"/>
    <w:rsid w:val="28F50888"/>
    <w:rsid w:val="2987215F"/>
    <w:rsid w:val="2A4E247F"/>
    <w:rsid w:val="2C652B1C"/>
    <w:rsid w:val="2E787FBF"/>
    <w:rsid w:val="2FCC3A6A"/>
    <w:rsid w:val="31993A95"/>
    <w:rsid w:val="31CE04BB"/>
    <w:rsid w:val="33884F53"/>
    <w:rsid w:val="35E1664C"/>
    <w:rsid w:val="3621785C"/>
    <w:rsid w:val="37016E59"/>
    <w:rsid w:val="37251A19"/>
    <w:rsid w:val="39192335"/>
    <w:rsid w:val="39B55791"/>
    <w:rsid w:val="39EF1CF4"/>
    <w:rsid w:val="3D0B4302"/>
    <w:rsid w:val="3EAF07A1"/>
    <w:rsid w:val="3F4C2CB2"/>
    <w:rsid w:val="3F8D5837"/>
    <w:rsid w:val="3FF3419C"/>
    <w:rsid w:val="428C3999"/>
    <w:rsid w:val="42E17B48"/>
    <w:rsid w:val="43E12AFB"/>
    <w:rsid w:val="468E471D"/>
    <w:rsid w:val="46B574D6"/>
    <w:rsid w:val="47CD3E73"/>
    <w:rsid w:val="4A497E70"/>
    <w:rsid w:val="4BB137D9"/>
    <w:rsid w:val="4F590142"/>
    <w:rsid w:val="4F624AF9"/>
    <w:rsid w:val="50D04F55"/>
    <w:rsid w:val="513A5026"/>
    <w:rsid w:val="560B6EB6"/>
    <w:rsid w:val="59964266"/>
    <w:rsid w:val="5D3F3390"/>
    <w:rsid w:val="5D497381"/>
    <w:rsid w:val="5E373C13"/>
    <w:rsid w:val="5F3D1F26"/>
    <w:rsid w:val="61BA1DD2"/>
    <w:rsid w:val="636D04A3"/>
    <w:rsid w:val="655D260C"/>
    <w:rsid w:val="65733ED9"/>
    <w:rsid w:val="66640828"/>
    <w:rsid w:val="6665566A"/>
    <w:rsid w:val="691B3097"/>
    <w:rsid w:val="6AC34BC3"/>
    <w:rsid w:val="6BE05A8B"/>
    <w:rsid w:val="6C026FB6"/>
    <w:rsid w:val="6CA57501"/>
    <w:rsid w:val="6DE00A2C"/>
    <w:rsid w:val="737B7F1F"/>
    <w:rsid w:val="745676AC"/>
    <w:rsid w:val="76583AAF"/>
    <w:rsid w:val="766A2811"/>
    <w:rsid w:val="777438A8"/>
    <w:rsid w:val="786543D7"/>
    <w:rsid w:val="78AC2EB7"/>
    <w:rsid w:val="79CB18BC"/>
    <w:rsid w:val="7ADC36C2"/>
    <w:rsid w:val="7B293CFA"/>
    <w:rsid w:val="7F110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widowControl w:val="0"/>
      <w:spacing w:before="280" w:after="290" w:line="376" w:lineRule="auto"/>
      <w:outlineLvl w:val="3"/>
    </w:pPr>
    <w:rPr>
      <w:rFonts w:ascii="Cambria" w:hAnsi="Cambria" w:eastAsia="宋体" w:cs="Times New Roman"/>
      <w:b/>
      <w:bCs/>
      <w:sz w:val="28"/>
      <w:szCs w:val="2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4"/>
    </w:rPr>
  </w:style>
  <w:style w:type="paragraph" w:styleId="4">
    <w:name w:val="Normal Indent"/>
    <w:basedOn w:val="1"/>
    <w:unhideWhenUsed/>
    <w:qFormat/>
    <w:uiPriority w:val="0"/>
    <w:pPr>
      <w:ind w:firstLine="420" w:firstLineChars="200"/>
    </w:pPr>
  </w:style>
  <w:style w:type="paragraph" w:styleId="5">
    <w:name w:val="Block Text"/>
    <w:basedOn w:val="1"/>
    <w:unhideWhenUsed/>
    <w:qFormat/>
    <w:uiPriority w:val="99"/>
    <w:pPr>
      <w:spacing w:after="120"/>
      <w:ind w:left="1440" w:leftChars="700" w:right="700" w:rightChars="7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1</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2024-11-21T08:02:01Z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D41E4CFBDABB4F7E9583B20362EE834D</vt:lpwstr>
  </property>
</Properties>
</file>