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黑体" w:hAnsi="宋体" w:eastAsia="黑体" w:cs="黑体"/>
          <w:sz w:val="36"/>
          <w:szCs w:val="36"/>
        </w:rPr>
      </w:pPr>
      <w:r>
        <w:rPr>
          <w:rFonts w:hint="eastAsia" w:ascii="黑体" w:hAnsi="宋体" w:eastAsia="黑体" w:cs="黑体"/>
          <w:sz w:val="36"/>
          <w:szCs w:val="36"/>
        </w:rPr>
        <w:t xml:space="preserve"> </w:t>
      </w:r>
      <w:r>
        <w:rPr>
          <w:rFonts w:ascii="黑体" w:hAnsi="宋体" w:eastAsia="黑体" w:cs="黑体"/>
          <w:sz w:val="36"/>
          <w:szCs w:val="36"/>
        </w:rPr>
        <w:pict>
          <v:shape id="_x0000_s1073" o:spid="_x0000_s1073" o:spt="100" style="position:absolute;left:0pt;margin-left:0pt;margin-top:0pt;height:50pt;width:50pt;visibility:hidden;z-index:251659264;mso-width-relative:page;mso-height-relative:page;" filled="f" stroked="f" coordsize="21600,21600">
            <v:fill on="f" focussize="0,0"/>
            <v:stroke on="f"/>
            <v:imagedata o:title=""/>
            <o:lock v:ext="edit" selection="t"/>
          </v:shape>
        </w:pict>
      </w:r>
      <w:r>
        <w:rPr>
          <w:rFonts w:ascii="黑体" w:hAnsi="宋体" w:eastAsia="黑体" w:cs="黑体"/>
          <w:sz w:val="36"/>
          <w:szCs w:val="36"/>
        </w:rPr>
        <w:drawing>
          <wp:inline distT="0" distB="0" distL="0" distR="0">
            <wp:extent cx="1590675" cy="381000"/>
            <wp:effectExtent l="0" t="0" r="0" b="0"/>
            <wp:docPr id="1" name="图片 1" descr="wordml://03000001.png"/>
            <wp:cNvGraphicFramePr/>
            <a:graphic xmlns:a="http://schemas.openxmlformats.org/drawingml/2006/main">
              <a:graphicData uri="http://schemas.openxmlformats.org/drawingml/2006/picture">
                <pic:pic xmlns:pic="http://schemas.openxmlformats.org/drawingml/2006/picture">
                  <pic:nvPicPr>
                    <pic:cNvPr id="1" name="图片 1" descr="wordml://03000001.png"/>
                    <pic:cNvPicPr preferRelativeResize="0">
                      <a:picLocks noChangeArrowheads="1"/>
                    </pic:cNvPicPr>
                  </pic:nvPicPr>
                  <pic:blipFill>
                    <a:blip r:embed="rId6"/>
                    <a:srcRect/>
                    <a:stretch>
                      <a:fillRect/>
                    </a:stretch>
                  </pic:blipFill>
                  <pic:spPr>
                    <a:xfrm>
                      <a:off x="0" y="0"/>
                      <a:ext cx="1590675" cy="381000"/>
                    </a:xfrm>
                    <a:custGeom>
                      <a:avLst/>
                      <a:gdLst/>
                      <a:ahLst/>
                      <a:cxnLst/>
                      <a:rect l="0" t="0" r="r" b="b"/>
                      <a:pathLst/>
                    </a:custGeom>
                    <a:solidFill>
                      <a:srgbClr val="FFFFFF"/>
                    </a:solidFill>
                    <a:ln w="9525">
                      <a:noFill/>
                      <a:miter lim="800000"/>
                      <a:headEnd/>
                      <a:tailEnd/>
                    </a:ln>
                  </pic:spPr>
                </pic:pic>
              </a:graphicData>
            </a:graphic>
          </wp:inline>
        </w:drawing>
      </w:r>
    </w:p>
    <w:p>
      <w:pPr>
        <w:pStyle w:val="4"/>
        <w:ind w:right="640"/>
        <w:jc w:val="center"/>
        <w:rPr>
          <w:rFonts w:hAnsi="宋体"/>
        </w:rPr>
      </w:pPr>
      <w:r>
        <w:rPr>
          <w:rFonts w:hint="eastAsia" w:hAnsi="宋体"/>
        </w:rPr>
        <w:t xml:space="preserve">                                     电子监管号：</w:t>
      </w:r>
    </w:p>
    <w:p>
      <w:pPr>
        <w:pStyle w:val="4"/>
        <w:outlineLvl w:val="0"/>
        <w:rPr>
          <w:rFonts w:hAnsi="宋体"/>
        </w:rPr>
      </w:pPr>
    </w:p>
    <w:p>
      <w:pPr>
        <w:pStyle w:val="4"/>
        <w:rPr>
          <w:rFonts w:hAnsi="宋体"/>
        </w:rPr>
      </w:pPr>
    </w:p>
    <w:p>
      <w:pPr>
        <w:pStyle w:val="4"/>
        <w:rPr>
          <w:rFonts w:hAnsi="宋体"/>
        </w:rPr>
      </w:pPr>
      <w:r>
        <w:rPr>
          <w:rFonts w:hAnsi="宋体"/>
        </w:rPr>
        <w:t xml:space="preserve">   </w:t>
      </w:r>
    </w:p>
    <w:p>
      <w:pPr>
        <w:pStyle w:val="4"/>
        <w:rPr>
          <w:rStyle w:val="16"/>
          <w:rFonts w:cs="Times New Roman"/>
        </w:rPr>
      </w:pPr>
    </w:p>
    <w:p>
      <w:pPr>
        <w:pStyle w:val="4"/>
        <w:jc w:val="center"/>
        <w:rPr>
          <w:rFonts w:hint="eastAsia" w:ascii="方正小标宋简体" w:hAnsi="宋体" w:eastAsia="方正小标宋简体"/>
          <w:b/>
          <w:bCs/>
          <w:sz w:val="18"/>
          <w:szCs w:val="18"/>
          <w:lang w:eastAsia="zh-CN"/>
        </w:rPr>
      </w:pPr>
      <w:r>
        <w:rPr>
          <w:rFonts w:hint="eastAsia" w:ascii="方正小标宋简体" w:hAnsi="宋体" w:eastAsia="方正小标宋简体"/>
          <w:b/>
          <w:bCs/>
          <w:sz w:val="48"/>
          <w:szCs w:val="48"/>
        </w:rPr>
        <w:t>国有建设用地使用权出让合同</w:t>
      </w:r>
      <w:r>
        <w:rPr>
          <w:rFonts w:hint="eastAsia" w:ascii="方正小标宋简体" w:hAnsi="宋体" w:eastAsia="方正小标宋简体"/>
          <w:b/>
          <w:bCs/>
          <w:sz w:val="48"/>
          <w:szCs w:val="48"/>
          <w:lang w:eastAsia="zh-CN"/>
        </w:rPr>
        <w:t>（</w:t>
      </w:r>
      <w:r>
        <w:rPr>
          <w:rFonts w:hint="eastAsia" w:ascii="方正小标宋简体" w:hAnsi="宋体" w:eastAsia="方正小标宋简体"/>
          <w:b/>
          <w:bCs/>
          <w:sz w:val="48"/>
          <w:szCs w:val="48"/>
          <w:lang w:val="en-US" w:eastAsia="zh-CN"/>
        </w:rPr>
        <w:t>样本</w:t>
      </w:r>
      <w:r>
        <w:rPr>
          <w:rFonts w:hint="eastAsia" w:ascii="方正小标宋简体" w:hAnsi="宋体" w:eastAsia="方正小标宋简体"/>
          <w:b/>
          <w:bCs/>
          <w:sz w:val="48"/>
          <w:szCs w:val="48"/>
          <w:lang w:eastAsia="zh-CN"/>
        </w:rPr>
        <w:t>）</w:t>
      </w:r>
    </w:p>
    <w:p>
      <w:pPr>
        <w:pStyle w:val="4"/>
        <w:rPr>
          <w:rFonts w:hAnsi="宋体" w:cs="Times New Roman"/>
          <w:b/>
          <w:bCs/>
          <w:sz w:val="18"/>
          <w:szCs w:val="1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spacing w:line="500" w:lineRule="exact"/>
        <w:jc w:val="left"/>
        <w:rPr>
          <w:rFonts w:hAnsi="宋体" w:cs="Times New Roman"/>
          <w:bCs/>
        </w:rPr>
      </w:pPr>
      <w:r>
        <w:rPr>
          <w:rFonts w:hAnsi="宋体" w:cs="Times New Roman"/>
          <w:sz w:val="48"/>
          <w:szCs w:val="48"/>
        </w:rPr>
        <w:pict>
          <v:rect id="_x0000_s1068" o:spid="_x0000_s1068" o:spt="1" style="position:absolute;left:0pt;margin-left:319.5pt;margin-top:11.85pt;height:35.1pt;width:48.75pt;z-index:251665408;mso-width-relative:page;mso-height-relative:page;" stroked="t" coordsize="21600,21600">
            <v:path/>
            <v:fill focussize="0,0"/>
            <v:stroke color="#FFFFFF"/>
            <v:imagedata o:title=""/>
            <o:lock v:ext="edit"/>
            <v:textbox>
              <w:txbxContent>
                <w:p>
                  <w:pPr>
                    <w:rPr>
                      <w:rFonts w:ascii="方正黑体_GBK" w:eastAsia="方正黑体_GBK"/>
                    </w:rPr>
                  </w:pPr>
                  <w:r>
                    <w:rPr>
                      <w:rFonts w:hint="eastAsia" w:ascii="方正黑体_GBK" w:eastAsia="方正黑体_GBK"/>
                    </w:rPr>
                    <w:t>制定</w:t>
                  </w:r>
                </w:p>
              </w:txbxContent>
            </v:textbox>
          </v:rect>
        </w:pict>
      </w:r>
      <w:r>
        <w:rPr>
          <w:rFonts w:hAnsi="宋体" w:cs="Times New Roman"/>
          <w:sz w:val="48"/>
          <w:szCs w:val="48"/>
        </w:rPr>
        <w:pict>
          <v:rect id="_x0000_s1069" o:spid="_x0000_s1069" o:spt="1" style="position:absolute;left:0pt;margin-left:36pt;margin-top:0pt;height:62.4pt;width:288pt;z-index:251666432;mso-width-relative:page;mso-height-relative:page;" stroked="t" coordsize="21600,21600">
            <v:path/>
            <v:fill focussize="0,0"/>
            <v:stroke color="#FFFFFF"/>
            <v:imagedata o:title=""/>
            <o:lock v:ext="edit"/>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w:t>
                  </w:r>
                  <w:r>
                    <w:rPr>
                      <w:rFonts w:hint="eastAsia" w:ascii="方正黑体_GBK" w:hAnsi="宋体" w:eastAsia="方正黑体_GBK"/>
                      <w:bCs/>
                      <w:spacing w:val="72"/>
                      <w:lang w:eastAsia="zh-CN"/>
                    </w:rPr>
                    <w:t>自然</w:t>
                  </w:r>
                  <w:r>
                    <w:rPr>
                      <w:rFonts w:hint="eastAsia" w:ascii="方正黑体_GBK" w:hAnsi="宋体" w:eastAsia="方正黑体_GBK"/>
                      <w:bCs/>
                      <w:spacing w:val="72"/>
                    </w:rPr>
                    <w:t>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v:textbox>
          </v:rect>
        </w:pict>
      </w:r>
      <w:r>
        <w:rPr>
          <w:rFonts w:hint="eastAsia" w:hAnsi="宋体"/>
          <w:bCs/>
        </w:rPr>
        <w:t xml:space="preserve">         </w:t>
      </w:r>
    </w:p>
    <w:p>
      <w:pPr>
        <w:pStyle w:val="4"/>
        <w:spacing w:line="500" w:lineRule="exact"/>
        <w:jc w:val="left"/>
        <w:rPr>
          <w:rFonts w:hAnsi="宋体"/>
          <w:b/>
          <w:bCs/>
          <w:sz w:val="36"/>
          <w:szCs w:val="36"/>
        </w:rPr>
      </w:pPr>
      <w:r>
        <w:rPr>
          <w:rFonts w:hint="eastAsia" w:hAnsi="宋体"/>
          <w:bCs/>
          <w:spacing w:val="6"/>
        </w:rPr>
        <w:t xml:space="preserve">        </w:t>
      </w:r>
    </w:p>
    <w:p>
      <w:pPr>
        <w:pStyle w:val="4"/>
        <w:ind w:firstLine="4960" w:firstLineChars="1550"/>
        <w:rPr>
          <w:rFonts w:hAnsi="宋体"/>
        </w:rPr>
      </w:pPr>
    </w:p>
    <w:p>
      <w:pPr>
        <w:pStyle w:val="4"/>
        <w:wordWrap w:val="0"/>
        <w:ind w:right="640"/>
        <w:jc w:val="right"/>
        <w:rPr>
          <w:rFonts w:hAnsi="宋体"/>
          <w:u w:val="single"/>
        </w:rPr>
      </w:pPr>
      <w:r>
        <w:rPr>
          <w:rFonts w:hint="eastAsia" w:hAnsi="宋体"/>
        </w:rPr>
        <w:t>合同编号：</w:t>
      </w:r>
      <w:r>
        <w:rPr>
          <w:rFonts w:hint="eastAsia" w:hAnsi="宋体"/>
          <w:u w:val="single"/>
        </w:rPr>
        <w:t xml:space="preserve">          </w:t>
      </w:r>
    </w:p>
    <w:p>
      <w:pPr>
        <w:pStyle w:val="4"/>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4"/>
        <w:jc w:val="center"/>
        <w:rPr>
          <w:rFonts w:ascii="黑体" w:hAnsi="宋体" w:eastAsia="黑体" w:cs="Times New Roman"/>
          <w:sz w:val="36"/>
          <w:szCs w:val="36"/>
        </w:rPr>
      </w:pPr>
    </w:p>
    <w:p>
      <w:pPr>
        <w:pStyle w:val="4"/>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4"/>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w:t>
      </w: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Times New Roman"/>
        </w:rPr>
        <w:softHyphen/>
      </w:r>
      <w:r>
        <w:rPr>
          <w:rFonts w:hint="eastAsia" w:ascii="仿宋_GB2312" w:hAnsi="宋体" w:eastAsia="仿宋_GB2312" w:cs="Times New Roman"/>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r>
        <w:rPr>
          <w:rFonts w:hint="eastAsia" w:ascii="黑体" w:hAnsi="宋体" w:eastAsia="黑体" w:cs="黑体"/>
        </w:rPr>
        <w:t>第一章</w:t>
      </w:r>
      <w:r>
        <w:rPr>
          <w:rFonts w:ascii="黑体" w:hAnsi="宋体" w:eastAsia="黑体" w:cs="黑体"/>
        </w:rPr>
        <w:t xml:space="preserve"> </w:t>
      </w:r>
      <w:r>
        <w:rPr>
          <w:rFonts w:hint="eastAsia" w:ascii="黑体" w:hAnsi="宋体" w:eastAsia="黑体" w:cs="黑体"/>
        </w:rPr>
        <w:t>总</w:t>
      </w:r>
      <w:r>
        <w:rPr>
          <w:rFonts w:ascii="黑体" w:hAnsi="宋体" w:eastAsia="黑体" w:cs="黑体"/>
        </w:rPr>
        <w:t xml:space="preserve"> </w:t>
      </w:r>
      <w:r>
        <w:rPr>
          <w:rFonts w:hint="eastAsia" w:ascii="黑体" w:hAnsi="宋体" w:eastAsia="黑体" w:cs="黑体"/>
        </w:rPr>
        <w:t xml:space="preserve"> </w:t>
      </w:r>
      <w:r>
        <w:rPr>
          <w:rFonts w:ascii="黑体" w:hAnsi="宋体" w:eastAsia="黑体" w:cs="黑体"/>
        </w:rPr>
        <w:t xml:space="preserve"> </w:t>
      </w:r>
      <w:r>
        <w:rPr>
          <w:rFonts w:hint="eastAsia" w:ascii="黑体" w:hAnsi="宋体" w:eastAsia="黑体" w:cs="黑体"/>
        </w:rPr>
        <w:t>则</w:t>
      </w:r>
    </w:p>
    <w:p>
      <w:pPr>
        <w:pStyle w:val="4"/>
        <w:jc w:val="center"/>
        <w:rPr>
          <w:rFonts w:ascii="仿宋_GB2312" w:hAnsi="宋体" w:eastAsia="仿宋_GB2312" w:cs="仿宋_GB2312"/>
        </w:rPr>
      </w:pPr>
    </w:p>
    <w:p>
      <w:pPr>
        <w:pStyle w:val="4"/>
        <w:ind w:firstLine="630"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4"/>
        <w:ind w:firstLine="643"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4"/>
        <w:ind w:firstLine="640" w:firstLineChars="200"/>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第二章</w:t>
      </w:r>
      <w:r>
        <w:rPr>
          <w:rFonts w:ascii="黑体" w:hAnsi="宋体" w:eastAsia="黑体" w:cs="黑体"/>
        </w:rPr>
        <w:t xml:space="preserve"> </w:t>
      </w:r>
      <w:r>
        <w:rPr>
          <w:rFonts w:hint="eastAsia" w:ascii="黑体" w:hAnsi="宋体" w:eastAsia="黑体" w:cs="黑体"/>
        </w:rPr>
        <w:t>出让土地的交付与出让价款的缴纳</w:t>
      </w:r>
    </w:p>
    <w:p>
      <w:pPr>
        <w:pStyle w:val="4"/>
        <w:jc w:val="center"/>
        <w:rPr>
          <w:rFonts w:ascii="黑体" w:hAnsi="宋体" w:eastAsia="黑体" w:cs="Times New Roman"/>
        </w:rPr>
      </w:pPr>
    </w:p>
    <w:p>
      <w:pPr>
        <w:pStyle w:val="4"/>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hint="eastAsia"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lang w:val="en-US" w:eastAsia="zh-CN"/>
        </w:rPr>
        <w:t xml:space="preserve"> </w:t>
      </w:r>
      <w:r>
        <w:rPr>
          <w:rFonts w:hint="eastAsia" w:ascii="仿宋_GB2312" w:hAnsi="宋体" w:eastAsia="仿宋_GB2312" w:cs="仿宋_GB2312"/>
        </w:rPr>
        <w:t>平方米（小写</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平方米），其中出让宗地面积为大写</w:t>
      </w:r>
      <w:r>
        <w:rPr>
          <w:rFonts w:hint="eastAsia" w:ascii="仿宋_GB2312" w:hAnsi="宋体" w:eastAsia="仿宋_GB2312" w:cs="仿宋_GB2312"/>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 xml:space="preserve">平方米（小写 </w:t>
      </w:r>
      <w:r>
        <w:rPr>
          <w:rFonts w:hint="eastAsia" w:ascii="仿宋_GB2312" w:hAnsi="宋体" w:eastAsia="仿宋_GB2312" w:cs="仿宋_GB2312"/>
          <w:lang w:val="en-US" w:eastAsia="zh-CN"/>
        </w:rPr>
        <w:t xml:space="preserve">     </w:t>
      </w:r>
      <w:r>
        <w:rPr>
          <w:rFonts w:hint="eastAsia" w:ascii="仿宋_GB2312" w:hAnsi="宋体" w:eastAsia="仿宋_GB2312" w:cs="仿宋_GB2312"/>
        </w:rPr>
        <w:t>平方米）。</w:t>
      </w:r>
    </w:p>
    <w:p>
      <w:pPr>
        <w:pStyle w:val="4"/>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rPr>
          <w:rFonts w:ascii="仿宋_GB2312" w:hAnsi="宋体" w:eastAsia="仿宋_GB2312" w:cs="Times New Roman"/>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4"/>
        <w:rPr>
          <w:rFonts w:ascii="仿宋_GB2312" w:hAnsi="宋体" w:eastAsia="仿宋_GB2312" w:cs="Times New Roman"/>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4"/>
        <w:tabs>
          <w:tab w:val="left" w:pos="1260"/>
        </w:tabs>
        <w:ind w:firstLine="643" w:firstLineChars="200"/>
        <w:rPr>
          <w:rFonts w:ascii="仿宋_GB2312" w:hAnsi="宋体" w:eastAsia="仿宋_GB2312" w:cs="仿宋_GB2312"/>
          <w:u w:val="single"/>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hint="eastAsia"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月</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日前将出让宗地交付给受让人，出让人同意在交付土地时该宗地应达到本条第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4"/>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方正楷体_GBK" w:hAnsi="宋体" w:eastAsia="方正楷体_GBK" w:cs="仿宋_GB2312"/>
          <w:b/>
          <w:bCs/>
        </w:rPr>
      </w:pPr>
      <w:r>
        <w:rPr>
          <w:rFonts w:hint="eastAsia" w:ascii="仿宋_GB2312" w:hAnsi="宋体" w:eastAsia="仿宋_GB2312" w:cs="仿宋_GB2312"/>
        </w:rPr>
        <w:t>（二）现状土地条件</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年，按本合同第六条约定的交付土地之日起算；原划拨（承租）国有建设用地使用权补办出让手续的，出让年期自合同签订之日起算。</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 xml:space="preserve">本合同项下宗地的国有建设用地使用权出让价款为人民币大写  </w:t>
      </w:r>
      <w:r>
        <w:rPr>
          <w:rFonts w:hint="eastAsia" w:ascii="仿宋_GB2312" w:hAnsi="宋体" w:cs="仿宋_GB2312"/>
          <w:u w:val="single"/>
        </w:rPr>
        <w:t xml:space="preserve">     </w:t>
      </w:r>
      <w:r>
        <w:rPr>
          <w:rFonts w:hint="eastAsia"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4"/>
        <w:ind w:firstLine="643" w:firstLineChars="200"/>
        <w:jc w:val="left"/>
        <w:rPr>
          <w:rFonts w:ascii="仿宋_GB2312" w:hAnsi="宋体" w:eastAsia="仿宋_GB2312" w:cs="Times New Roman"/>
          <w:u w:val="single"/>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ascii="仿宋_GB2312" w:hAnsi="宋体" w:cs="仿宋_GB2312"/>
          <w:u w:val="single"/>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rPr>
        <w:t>元），定金抵作土地出让价款。</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（一）本合同签订之日起</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日内，一次性付清国有建设用地使用权出让价款；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期向出让人支付国有建设用地使用权出让价款。</w:t>
      </w:r>
    </w:p>
    <w:p>
      <w:pPr>
        <w:pStyle w:val="4"/>
        <w:ind w:firstLine="640" w:firstLineChars="200"/>
        <w:rPr>
          <w:rFonts w:ascii="仿宋_GB2312" w:hAnsi="宋体" w:eastAsia="仿宋_GB2312" w:cs="Times New Roman"/>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4"/>
        <w:ind w:firstLine="643"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4"/>
        <w:ind w:firstLine="640" w:firstLineChars="200"/>
        <w:rPr>
          <w:rFonts w:ascii="仿宋_GB2312" w:hAnsi="宋体" w:eastAsia="仿宋_GB2312" w:cs="Times New Roman"/>
          <w:color w:val="000000"/>
          <w:kern w:val="0"/>
        </w:rPr>
      </w:pPr>
    </w:p>
    <w:p>
      <w:pPr>
        <w:pStyle w:val="4"/>
        <w:jc w:val="center"/>
        <w:rPr>
          <w:rFonts w:ascii="黑体" w:hAnsi="宋体" w:eastAsia="黑体" w:cs="黑体"/>
        </w:rPr>
      </w:pPr>
      <w:r>
        <w:rPr>
          <w:rFonts w:hint="eastAsia" w:ascii="黑体" w:hAnsi="宋体" w:eastAsia="黑体" w:cs="黑体"/>
        </w:rPr>
        <w:t>第三章</w:t>
      </w:r>
      <w:r>
        <w:rPr>
          <w:rFonts w:ascii="黑体" w:hAnsi="宋体" w:eastAsia="黑体" w:cs="黑体"/>
        </w:rPr>
        <w:t xml:space="preserve">  </w:t>
      </w:r>
      <w:r>
        <w:rPr>
          <w:rFonts w:hint="eastAsia" w:ascii="黑体" w:hAnsi="宋体" w:eastAsia="黑体" w:cs="黑体"/>
        </w:rPr>
        <w:t>土地开发建设与利用</w:t>
      </w:r>
    </w:p>
    <w:p>
      <w:pPr>
        <w:pStyle w:val="4"/>
        <w:jc w:val="center"/>
        <w:rPr>
          <w:rFonts w:ascii="仿宋_GB2312" w:hAnsi="宋体" w:eastAsia="仿宋_GB2312" w:cs="Times New Roman"/>
        </w:rPr>
      </w:pP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bCs/>
          <w:u w:val="single"/>
        </w:rPr>
        <w:t xml:space="preserve">    </w:t>
      </w:r>
      <w:r>
        <w:rPr>
          <w:rFonts w:ascii="仿宋_GB2312" w:hAnsi="宋体" w:eastAsia="仿宋_GB2312" w:cs="仿宋_GB2312"/>
          <w:bCs/>
          <w:u w:val="single"/>
        </w:rPr>
        <w:t xml:space="preserve">  </w:t>
      </w:r>
      <w:r>
        <w:rPr>
          <w:rFonts w:hint="eastAsia" w:ascii="仿宋_GB2312" w:hAnsi="宋体" w:eastAsia="仿宋_GB2312" w:cs="仿宋_GB2312"/>
        </w:rPr>
        <w:t>万元（小写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万</w:t>
      </w:r>
      <w:r>
        <w:rPr>
          <w:rFonts w:hint="eastAsia" w:ascii="仿宋_GB2312" w:hAnsi="宋体" w:eastAsia="仿宋_GB2312" w:cs="仿宋_GB2312"/>
        </w:rPr>
        <w:t>元），投资强度不低于每平方米人民币大写</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rPr>
        <w:t>（小写</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元）</w:t>
      </w:r>
      <w:r>
        <w:rPr>
          <w:rFonts w:hint="eastAsia" w:ascii="仿宋_GB2312" w:hAnsi="宋体" w:eastAsia="仿宋_GB2312" w:cs="仿宋_GB2312"/>
        </w:rPr>
        <w:t>。本合同项下宗地建设项目的固定资产总投资包括建筑物、构筑物及其附属设施、设备投资和出让价款等。</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附属建筑物性质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建筑总面积</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rPr>
        <w:t>平方米；</w:t>
      </w:r>
    </w:p>
    <w:p>
      <w:pPr>
        <w:pStyle w:val="4"/>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b/>
          <w:bCs/>
        </w:rPr>
        <w:t>；</w:t>
      </w:r>
    </w:p>
    <w:p>
      <w:pPr>
        <w:pStyle w:val="4"/>
        <w:ind w:firstLine="645"/>
        <w:rPr>
          <w:rFonts w:ascii="仿宋_GB2312" w:hAnsi="宋体" w:eastAsia="仿宋_GB2312" w:cs="Times New Roman"/>
        </w:rPr>
      </w:pPr>
      <w:r>
        <w:rPr>
          <w:rFonts w:hint="eastAsia" w:ascii="仿宋_GB2312" w:hAnsi="宋体" w:eastAsia="仿宋_GB2312" w:cs="仿宋_GB2312"/>
        </w:rPr>
        <w:t>建筑限高不高于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绿地率不高于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4"/>
        <w:ind w:left="6" w:leftChars="3"/>
        <w:jc w:val="left"/>
        <w:rPr>
          <w:rFonts w:ascii="仿宋_GB2312" w:hAnsi="宋体" w:eastAsia="仿宋_GB2312" w:cs="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4"/>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4"/>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4"/>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4"/>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4"/>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r>
        <w:rPr>
          <w:rFonts w:ascii="仿宋_GB2312" w:hAnsi="宋体" w:eastAsia="仿宋_GB2312" w:cs="仿宋_GB2312"/>
        </w:rPr>
        <w:t xml:space="preserve"> </w:t>
      </w:r>
      <w:r>
        <w:rPr>
          <w:rFonts w:hint="eastAsia" w:ascii="仿宋_GB2312" w:hAnsi="宋体" w:eastAsia="仿宋_GB2312" w:cs="仿宋_GB2312"/>
          <w:u w:val="single"/>
        </w:rPr>
        <w:t xml:space="preserve">  / </w:t>
      </w:r>
    </w:p>
    <w:p>
      <w:pPr>
        <w:pStyle w:val="4"/>
        <w:ind w:firstLine="643" w:firstLineChars="200"/>
        <w:rPr>
          <w:rFonts w:ascii="仿宋_GB2312" w:hAnsi="宋体" w:eastAsia="仿宋_GB2312" w:cs="仿宋_GB2312"/>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受让人同意本合同项下宗地建设项目在</w:t>
      </w:r>
      <w:r>
        <w:rPr>
          <w:rFonts w:hint="eastAsia" w:ascii="仿宋_GB2312" w:hAnsi="宋体" w:eastAsia="仿宋_GB2312" w:cs="仿宋_GB2312"/>
          <w:u w:val="single"/>
        </w:rPr>
        <w:t>/</w:t>
      </w:r>
    </w:p>
    <w:p>
      <w:pPr>
        <w:pStyle w:val="4"/>
        <w:rPr>
          <w:rFonts w:ascii="仿宋_GB2312" w:hAnsi="宋体" w:eastAsia="仿宋_GB2312" w:cs="Times New Roman"/>
          <w:u w:val="single"/>
        </w:rPr>
      </w:pP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hint="eastAsia" w:ascii="仿宋_GB2312" w:hAnsi="宋体" w:eastAsia="仿宋_GB2312" w:cs="仿宋_GB2312"/>
        </w:rPr>
        <w:t>日之前开工，在</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日之前竣工。</w:t>
      </w:r>
    </w:p>
    <w:p>
      <w:pPr>
        <w:pStyle w:val="4"/>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4"/>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4"/>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4"/>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第四章</w:t>
      </w:r>
      <w:r>
        <w:rPr>
          <w:rFonts w:ascii="黑体" w:hAnsi="宋体" w:eastAsia="黑体" w:cs="黑体"/>
        </w:rPr>
        <w:t xml:space="preserve">  </w:t>
      </w:r>
      <w:r>
        <w:rPr>
          <w:rFonts w:hint="eastAsia" w:ascii="黑体" w:hAnsi="宋体" w:eastAsia="黑体" w:cs="黑体"/>
        </w:rPr>
        <w:t>国有建设用地使用权转让、出租、抵押</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(一) </w:t>
      </w:r>
      <w:r>
        <w:rPr>
          <w:rFonts w:hint="eastAsia" w:ascii="仿宋_GB2312" w:hAnsi="宋体" w:eastAsia="仿宋_GB2312" w:cs="仿宋_GB2312"/>
        </w:rPr>
        <w:t>项规定的条件：</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4"/>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国有建设用地使用权转让、抵押的，转让、抵押双方应持本合同和相应的转让、抵押合同及国有土地使用证，到国土资源管理部门申请办理土地变更登记。</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第五章</w:t>
      </w:r>
      <w:r>
        <w:rPr>
          <w:rFonts w:ascii="黑体" w:hAnsi="宋体" w:eastAsia="黑体" w:cs="黑体"/>
        </w:rPr>
        <w:t xml:space="preserve"> </w:t>
      </w:r>
      <w:r>
        <w:rPr>
          <w:rFonts w:hint="eastAsia" w:ascii="黑体" w:hAnsi="宋体" w:eastAsia="黑体" w:cs="黑体"/>
        </w:rPr>
        <w:t>期限届满</w:t>
      </w:r>
      <w:r>
        <w:rPr>
          <w:rFonts w:ascii="黑体" w:hAnsi="宋体" w:eastAsia="黑体" w:cs="黑体"/>
        </w:rPr>
        <w:t xml:space="preserve">   </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4"/>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4"/>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4"/>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4"/>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第六章</w:t>
      </w:r>
      <w:r>
        <w:rPr>
          <w:rFonts w:ascii="黑体" w:hAnsi="宋体" w:eastAsia="黑体" w:cs="黑体"/>
        </w:rPr>
        <w:t xml:space="preserve"> </w:t>
      </w:r>
      <w:r>
        <w:rPr>
          <w:rFonts w:hint="eastAsia" w:ascii="黑体" w:hAnsi="宋体" w:eastAsia="黑体" w:cs="黑体"/>
        </w:rPr>
        <w:t>不可抗力</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4"/>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4"/>
        <w:ind w:firstLine="645"/>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第七章</w:t>
      </w:r>
      <w:r>
        <w:rPr>
          <w:rFonts w:ascii="黑体" w:hAnsi="宋体" w:eastAsia="黑体" w:cs="黑体"/>
        </w:rPr>
        <w:t xml:space="preserve"> </w:t>
      </w:r>
      <w:r>
        <w:rPr>
          <w:rFonts w:hint="eastAsia" w:ascii="黑体" w:hAnsi="宋体" w:eastAsia="黑体" w:cs="黑体"/>
        </w:rPr>
        <w:t>违约责任</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4"/>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4"/>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1</w:t>
      </w:r>
      <w:r>
        <w:rPr>
          <w:rFonts w:hint="eastAsia" w:ascii="仿宋_GB2312" w:hAnsi="宋体" w:eastAsia="仿宋_GB2312" w:cs="仿宋_GB2312"/>
        </w:rPr>
        <w:t>‰的违约金，出让人有权要求受让人继续履约。</w:t>
      </w:r>
    </w:p>
    <w:p>
      <w:pPr>
        <w:pStyle w:val="4"/>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4"/>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4"/>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4"/>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第八章</w:t>
      </w:r>
      <w:r>
        <w:rPr>
          <w:rFonts w:ascii="黑体" w:hAnsi="宋体" w:eastAsia="黑体" w:cs="黑体"/>
        </w:rPr>
        <w:t xml:space="preserve"> </w:t>
      </w:r>
      <w:r>
        <w:rPr>
          <w:rFonts w:hint="eastAsia" w:ascii="黑体" w:hAnsi="宋体" w:eastAsia="黑体" w:cs="黑体"/>
        </w:rPr>
        <w:t>适用法律及争议解决</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仲裁委员会仲裁；</w:t>
      </w:r>
    </w:p>
    <w:p>
      <w:pPr>
        <w:pStyle w:val="4"/>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4"/>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第九章</w:t>
      </w:r>
      <w:r>
        <w:rPr>
          <w:rFonts w:ascii="黑体" w:hAnsi="宋体" w:eastAsia="黑体" w:cs="黑体"/>
        </w:rPr>
        <w:t xml:space="preserve"> </w:t>
      </w:r>
      <w:r>
        <w:rPr>
          <w:rFonts w:hint="eastAsia" w:ascii="黑体" w:hAnsi="宋体" w:eastAsia="黑体" w:cs="黑体"/>
        </w:rPr>
        <w:t>附</w:t>
      </w:r>
      <w:r>
        <w:rPr>
          <w:rFonts w:ascii="黑体" w:hAnsi="宋体" w:eastAsia="黑体" w:cs="黑体"/>
        </w:rPr>
        <w:t xml:space="preserve"> </w:t>
      </w:r>
      <w:r>
        <w:rPr>
          <w:rFonts w:hint="eastAsia" w:ascii="黑体" w:hAnsi="宋体" w:eastAsia="黑体" w:cs="黑体"/>
        </w:rPr>
        <w:t>则</w:t>
      </w:r>
    </w:p>
    <w:p>
      <w:pPr>
        <w:pStyle w:val="4"/>
        <w:jc w:val="center"/>
        <w:rPr>
          <w:rFonts w:ascii="黑体" w:hAnsi="宋体" w:eastAsia="黑体" w:cs="Times New Roman"/>
        </w:rPr>
      </w:pPr>
    </w:p>
    <w:p>
      <w:pPr>
        <w:pStyle w:val="4"/>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4"/>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hint="eastAsia" w:ascii="仿宋_GB2312" w:hAnsi="宋体" w:eastAsia="仿宋_GB2312" w:cs="仿宋_GB2312"/>
          <w:u w:val="single"/>
          <w:lang w:val="en-US" w:eastAsia="zh-CN"/>
        </w:rPr>
        <w:t>叁</w:t>
      </w:r>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壹 </w:t>
      </w:r>
      <w:r>
        <w:rPr>
          <w:rFonts w:hint="eastAsia" w:ascii="仿宋_GB2312" w:hAnsi="宋体" w:eastAsia="仿宋_GB2312" w:cs="仿宋_GB2312"/>
        </w:rPr>
        <w:t>份,受让人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贰</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4"/>
        <w:rPr>
          <w:rFonts w:ascii="仿宋_GB2312" w:hAnsi="宋体" w:eastAsia="仿宋_GB2312" w:cs="仿宋_GB2312"/>
        </w:rPr>
      </w:pPr>
      <w:r>
        <w:rPr>
          <w:rFonts w:ascii="仿宋_GB2312" w:hAnsi="宋体" w:eastAsia="仿宋_GB2312" w:cs="仿宋_GB2312"/>
        </w:rPr>
        <w:t xml:space="preserve">       </w:t>
      </w:r>
    </w:p>
    <w:p>
      <w:pPr>
        <w:pStyle w:val="4"/>
        <w:jc w:val="center"/>
        <w:rPr>
          <w:rFonts w:ascii="仿宋_GB2312" w:hAnsi="宋体" w:eastAsia="仿宋_GB2312" w:cs="黑体"/>
        </w:rPr>
      </w:pPr>
      <w:r>
        <w:rPr>
          <w:rFonts w:hint="eastAsia" w:ascii="黑体" w:hAnsi="宋体" w:eastAsia="黑体" w:cs="黑体"/>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4"/>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4"/>
        <w:rPr>
          <w:rFonts w:ascii="仿宋_GB2312" w:hAnsi="宋体" w:eastAsia="仿宋_GB2312" w:cs="Times New Roman"/>
        </w:rPr>
      </w:pPr>
    </w:p>
    <w:p>
      <w:pPr>
        <w:pStyle w:val="4"/>
        <w:rPr>
          <w:rFonts w:ascii="仿宋_GB2312" w:hAnsi="宋体" w:eastAsia="仿宋_GB2312" w:cs="Times New Roman"/>
        </w:rPr>
      </w:pPr>
    </w:p>
    <w:p>
      <w:pPr>
        <w:pStyle w:val="4"/>
        <w:ind w:firstLine="645"/>
        <w:jc w:val="right"/>
        <w:outlineLvl w:val="0"/>
        <w:rPr>
          <w:rFonts w:ascii="仿宋_GB2312" w:hAnsi="宋体" w:eastAsia="仿宋_GB2312" w:cs="Times New Roman"/>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0" w:name="_GoBack"/>
      <w:bookmarkEnd w:id="0"/>
      <w:r>
        <w:rPr>
          <w:rFonts w:hint="eastAsia" w:ascii="仿宋_GB2312" w:hAnsi="宋体" w:eastAsia="仿宋_GB2312" w:cs="仿宋_GB2312"/>
        </w:rPr>
        <w:t>年 月 日</w:t>
      </w:r>
    </w:p>
    <w:p>
      <w:pPr>
        <w:jc w:val="left"/>
        <w:rPr>
          <w:rFonts w:ascii="黑体" w:eastAsia="黑体"/>
        </w:rPr>
      </w:pPr>
    </w:p>
    <w:p>
      <w:pPr>
        <w:jc w:val="left"/>
        <w:rPr>
          <w:rFonts w:ascii="黑体" w:eastAsia="黑体"/>
        </w:rPr>
      </w:pPr>
    </w:p>
    <w:p>
      <w:pPr>
        <w:jc w:val="left"/>
        <w:rPr>
          <w:rFonts w:ascii="黑体" w:eastAsia="黑体"/>
        </w:rPr>
      </w:pPr>
    </w:p>
    <w:p>
      <w:pPr>
        <w:jc w:val="left"/>
        <w:rPr>
          <w:rFonts w:ascii="黑体" w:eastAsia="黑体"/>
        </w:rPr>
        <w:sectPr>
          <w:footerReference r:id="rId3" w:type="default"/>
          <w:footerReference r:id="rId4" w:type="even"/>
          <w:type w:val="continuous"/>
          <w:pgSz w:w="11906" w:h="16838"/>
          <w:pgMar w:top="1701" w:right="1701" w:bottom="1701" w:left="1701" w:header="851" w:footer="1474" w:gutter="0"/>
          <w:pgNumType w:start="1"/>
          <w:cols w:space="425" w:num="1"/>
          <w:docGrid w:type="lines" w:linePitch="312" w:charSpace="0"/>
        </w:sectPr>
      </w:pPr>
    </w:p>
    <w:p>
      <w:pPr>
        <w:jc w:val="left"/>
        <w:rPr>
          <w:rFonts w:ascii="黑体" w:eastAsia="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rPr>
          <w:rFonts w:eastAsia="Times New Roman"/>
        </w:rP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_x0000_s1026" o:spid="_x0000_s1026" o:spt="203" style="position:absolute;left:0pt;margin-left:0pt;margin-top:0pt;height:390pt;width:414pt;mso-position-horizontal-relative:char;mso-position-vertical-relative:line;z-index:251660288;mso-width-relative:page;mso-height-relative:page;" coordorigin="1800,1830" coordsize="8280,7800">
            <o:lock v:ext="edit" position="t" rotation="t" aspectratio="t"/>
            <v:shape id="_x0000_s1027" o:spid="_x0000_s1027" o:spt="75" type="#_x0000_t75" style="position:absolute;left:1800;top:1830;height:7800;width:8280;" filled="f" o:preferrelative="f" stroked="f" coordsize="21600,21600">
              <v:path/>
              <v:fill on="f" focussize="0,0"/>
              <v:stroke on="f" joinstyle="miter"/>
              <v:imagedata o:title=""/>
              <o:lock v:ext="edit" aspectratio="t"/>
            </v:shape>
            <v:line id="_x0000_s1028" o:spid="_x0000_s1028" o:spt="20" style="position:absolute;left:8820;top:1830;flip:y;height:780;width:1;" coordsize="21600,21600">
              <v:path arrowok="t"/>
              <v:fill focussize="0,0"/>
              <v:stroke dashstyle="longDash" endarrow="block"/>
              <v:imagedata o:title=""/>
              <o:lock v:ext="edit"/>
            </v:line>
            <v:shape id="_x0000_s1029" o:spid="_x0000_s1029" o:spt="202" type="#_x0000_t202" style="position:absolute;left:1980;top:4794;height:3593;width:900;" stroked="f" coordsize="21600,21600">
              <v:path/>
              <v:fill focussize="0,0"/>
              <v:stroke on="f" joinstyle="miter"/>
              <v:imagedata o:title=""/>
              <o:lock v:ext="edit"/>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_x0000_s1030" o:spid="_x0000_s1030" o:spt="20" style="position:absolute;left:1980;top:4714;height:2835;width:1;" coordsize="21600,21600">
              <v:path arrowok="t"/>
              <v:fill focussize="0,0"/>
              <v:stroke dashstyle="longDash"/>
              <v:imagedata o:title=""/>
              <o:lock v:ext="edit"/>
            </v:line>
            <w10:anchorlock/>
          </v:group>
        </w:pict>
      </w:r>
      <w:r>
        <w:drawing>
          <wp:inline distT="0" distB="0" distL="0" distR="0">
            <wp:extent cx="5257800" cy="4943475"/>
            <wp:effectExtent l="19050" t="0" r="0" b="0"/>
            <wp:docPr id="2" name="图片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Move="1" noResize="1" noChangeArrowheads="1"/>
                    </pic:cNvPicPr>
                  </pic:nvPicPr>
                  <pic:blipFill>
                    <a:blip r:embed="rId7"/>
                    <a:srcRect t="-99454" b="99454"/>
                    <a:stretch>
                      <a:fillRect/>
                    </a:stretch>
                  </pic:blipFill>
                  <pic:spPr>
                    <a:xfrm>
                      <a:off x="0" y="0"/>
                      <a:ext cx="5257800" cy="4943475"/>
                    </a:xfrm>
                    <a:prstGeom prst="rect">
                      <a:avLst/>
                    </a:prstGeom>
                    <a:noFill/>
                    <a:ln w="9525">
                      <a:noFill/>
                      <a:miter lim="800000"/>
                      <a:headEnd/>
                      <a:tailEnd/>
                    </a:ln>
                  </pic:spPr>
                </pic:pic>
              </a:graphicData>
            </a:graphic>
          </wp:inline>
        </w:drawing>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jc w:val="center"/>
        <w:rPr>
          <w:rFonts w:ascii="楷体_GB2312" w:eastAsia="楷体_GB2312"/>
          <w:b/>
          <w:bCs/>
          <w:sz w:val="30"/>
          <w:szCs w:val="30"/>
        </w:rPr>
      </w:pPr>
    </w:p>
    <w:p>
      <w:pPr>
        <w:rPr>
          <w:rFonts w:ascii="楷体_GB2312" w:eastAsia="楷体_GB2312"/>
          <w:b/>
          <w:bCs/>
          <w:sz w:val="30"/>
          <w:szCs w:val="30"/>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rPr>
      </w:pPr>
    </w:p>
    <w:p>
      <w:pPr>
        <w:jc w:val="left"/>
        <w:rPr>
          <w:rFonts w:ascii="黑体" w:eastAsia="黑体"/>
        </w:rPr>
      </w:pPr>
      <w:r>
        <w:pict>
          <v:shape id="_x0000_s1067" o:spid="_x0000_s1067" o:spt="202" type="#_x0000_t202" style="position:absolute;left:0pt;margin-left:324pt;margin-top:478.85pt;height:39pt;width:144pt;z-index:251664384;mso-width-relative:page;mso-height-relative:page;"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w10:anchorlock/>
          </v:shape>
        </w:pict>
      </w:r>
      <w:r>
        <w:pict>
          <v:shape id="_x0000_s1066" o:spid="_x0000_s1066" o:spt="202" type="#_x0000_t202" style="position:absolute;left:0pt;margin-left:-17.25pt;margin-top:265.2pt;height:179.65pt;width:45pt;z-index:251663360;mso-width-relative:page;mso-height-relative:page;" stroked="f" coordsize="21600,21600">
            <v:path/>
            <v:fill focussize="0,0"/>
            <v:stroke on="f" joinstyle="miter"/>
            <v:imagedata o:title=""/>
            <o:lock v:ext="edit"/>
            <v:textbox style="layout-flow:vertical-ideographic;">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w10:anchorlock/>
          </v:shape>
        </w:pict>
      </w:r>
      <w:r>
        <w:pict>
          <v:line id="_x0000_s1065" o:spid="_x0000_s1065" o:spt="20" style="position:absolute;left:0pt;margin-left:-18.85pt;margin-top:277.05pt;height:141.75pt;width:0.05pt;z-index:251662336;mso-width-relative:page;mso-height-relative:page;" coordsize="21600,21600">
            <v:path arrowok="t"/>
            <v:fill focussize="0,0"/>
            <v:stroke dashstyle="longDash"/>
            <v:imagedata o:title=""/>
            <o:lock v:ext="edit"/>
            <w10:anchorlock/>
          </v:line>
        </w:pict>
      </w:r>
      <w:r>
        <w:rPr>
          <w:rFonts w:hint="eastAsia" w:ascii="黑体" w:eastAsia="黑体" w:cs="黑体"/>
        </w:rPr>
        <w:t>附件2</w:t>
      </w:r>
    </w:p>
    <w:p>
      <w:pPr>
        <w:jc w:val="cente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_x0000_s1031" o:spid="_x0000_s1031" o:spt="203" style="position:absolute;left:0pt;margin-left:0pt;margin-top:0pt;height:483.6pt;width:450pt;mso-position-horizontal-relative:char;mso-position-vertical-relative:line;z-index:251661312;mso-width-relative:page;mso-height-relative:page;" coordorigin="1800,2142" coordsize="9000,9672">
            <o:lock v:ext="edit" position="t" rotation="t" aspectratio="t"/>
            <v:shape id="_x0000_s1032" o:spid="_x0000_s1032" o:spt="75" type="#_x0000_t75" style="position:absolute;left:1800;top:2142;height:9672;width:9000;" filled="f" o:preferrelative="f" stroked="f" coordsize="21600,21600">
              <v:path/>
              <v:fill on="f" focussize="0,0"/>
              <v:stroke on="f" joinstyle="miter"/>
              <v:imagedata o:title=""/>
              <o:lock v:ext="edit" aspectratio="t"/>
            </v:shape>
            <v:line id="_x0000_s1033" o:spid="_x0000_s1033" o:spt="20" style="position:absolute;left:2700;top:3078;height:1;width:5940;" coordsize="21600,21600">
              <v:path arrowok="t"/>
              <v:fill focussize="0,0"/>
              <v:stroke weight="1pt"/>
              <v:imagedata o:title=""/>
              <o:lock v:ext="edit"/>
            </v:line>
            <v:line id="_x0000_s1034" o:spid="_x0000_s1034" o:spt="20" style="position:absolute;left:2685;top:3078;height:8424;width:15;" coordsize="21600,21600">
              <v:path arrowok="t"/>
              <v:fill focussize="0,0"/>
              <v:stroke weight="1pt"/>
              <v:imagedata o:title=""/>
              <o:lock v:ext="edit"/>
            </v:line>
            <v:line id="_x0000_s1035" o:spid="_x0000_s1035" o:spt="20" style="position:absolute;left:2700;top:7134;height:0;width:6120;" coordsize="21600,21600">
              <v:path arrowok="t"/>
              <v:fill focussize="0,0"/>
              <v:stroke weight="1pt"/>
              <v:imagedata o:title=""/>
              <o:lock v:ext="edit"/>
            </v:line>
            <v:line id="_x0000_s1036" o:spid="_x0000_s1036" o:spt="20" style="position:absolute;left:2700;top:11502;height:0;width:6480;" coordsize="21600,21600">
              <v:path arrowok="t"/>
              <v:fill focussize="0,0"/>
              <v:stroke weight="1pt"/>
              <v:imagedata o:title=""/>
              <o:lock v:ext="edit"/>
            </v:line>
            <v:line id="_x0000_s1037" o:spid="_x0000_s1037" o:spt="20" style="position:absolute;left:6300;top:3075;height:4056;width:1;" coordsize="21600,21600">
              <v:path arrowok="t"/>
              <v:fill focussize="0,0"/>
              <v:stroke startarrow="block" endarrow="block"/>
              <v:imagedata o:title=""/>
              <o:lock v:ext="edit"/>
            </v:line>
            <v:line id="_x0000_s1038" o:spid="_x0000_s1038" o:spt="20" style="position:absolute;left:6300;top:7134;height:4368;width:0;" coordsize="21600,21600">
              <v:path arrowok="t"/>
              <v:fill focussize="0,0"/>
              <v:stroke startarrow="block" endarrow="block"/>
              <v:imagedata o:title=""/>
              <o:lock v:ext="edit"/>
            </v:line>
            <v:shape id="_x0000_s1039" o:spid="_x0000_s1039" o:spt="202" type="#_x0000_t202" style="position:absolute;left:7920;top:2687;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_x0000_s1040" o:spid="_x0000_s1040" o:spt="202" type="#_x0000_t202" style="position:absolute;left:7920;top:6726;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_x0000_s1041" o:spid="_x0000_s1041" o:spt="20" style="position:absolute;left:2880;top:7134;flip:y;height:156;width:180;" coordsize="21600,21600">
              <v:path arrowok="t"/>
              <v:fill focussize="0,0"/>
              <v:stroke/>
              <v:imagedata o:title=""/>
              <o:lock v:ext="edit"/>
            </v:line>
            <v:line id="_x0000_s1042" o:spid="_x0000_s1042" o:spt="20" style="position:absolute;left:3120;top:7134;flip:y;height:156;width:180;" coordsize="21600,21600">
              <v:path arrowok="t"/>
              <v:fill focussize="0,0"/>
              <v:stroke/>
              <v:imagedata o:title=""/>
              <o:lock v:ext="edit"/>
            </v:line>
            <v:line id="_x0000_s1043" o:spid="_x0000_s1043" o:spt="20" style="position:absolute;left:3360;top:7134;flip:y;height:156;width:180;" coordsize="21600,21600">
              <v:path arrowok="t"/>
              <v:fill focussize="0,0"/>
              <v:stroke/>
              <v:imagedata o:title=""/>
              <o:lock v:ext="edit"/>
            </v:line>
            <v:line id="_x0000_s1044" o:spid="_x0000_s1044" o:spt="20" style="position:absolute;left:3600;top:7134;flip:y;height:156;width:180;" coordsize="21600,21600">
              <v:path arrowok="t"/>
              <v:fill focussize="0,0"/>
              <v:stroke/>
              <v:imagedata o:title=""/>
              <o:lock v:ext="edit"/>
            </v:line>
            <v:line id="_x0000_s1045" o:spid="_x0000_s1045" o:spt="20" style="position:absolute;left:3840;top:7134;flip:y;height:156;width:180;" coordsize="21600,21600">
              <v:path arrowok="t"/>
              <v:fill focussize="0,0"/>
              <v:stroke/>
              <v:imagedata o:title=""/>
              <o:lock v:ext="edit"/>
            </v:line>
            <v:line id="_x0000_s1046" o:spid="_x0000_s1046" o:spt="20" style="position:absolute;left:4080;top:7134;flip:y;height:156;width:180;" coordsize="21600,21600">
              <v:path arrowok="t"/>
              <v:fill focussize="0,0"/>
              <v:stroke/>
              <v:imagedata o:title=""/>
              <o:lock v:ext="edit"/>
            </v:line>
            <v:line id="_x0000_s1047" o:spid="_x0000_s1047" o:spt="20" style="position:absolute;left:4320;top:7134;flip:y;height:156;width:180;" coordsize="21600,21600">
              <v:path arrowok="t"/>
              <v:fill focussize="0,0"/>
              <v:stroke/>
              <v:imagedata o:title=""/>
              <o:lock v:ext="edit"/>
            </v:line>
            <v:line id="_x0000_s1048" o:spid="_x0000_s1048" o:spt="20" style="position:absolute;left:4560;top:7134;flip:y;height:156;width:180;" coordsize="21600,21600">
              <v:path arrowok="t"/>
              <v:fill focussize="0,0"/>
              <v:stroke/>
              <v:imagedata o:title=""/>
              <o:lock v:ext="edit"/>
            </v:line>
            <v:line id="_x0000_s1049" o:spid="_x0000_s1049" o:spt="20" style="position:absolute;left:4780;top:7134;flip:y;height:156;width:180;" coordsize="21600,21600">
              <v:path arrowok="t"/>
              <v:fill focussize="0,0"/>
              <v:stroke/>
              <v:imagedata o:title=""/>
              <o:lock v:ext="edit"/>
            </v:line>
            <v:line id="_x0000_s1050" o:spid="_x0000_s1050" o:spt="20" style="position:absolute;left:5020;top:7134;flip:y;height:156;width:180;" coordsize="21600,21600">
              <v:path arrowok="t"/>
              <v:fill focussize="0,0"/>
              <v:stroke/>
              <v:imagedata o:title=""/>
              <o:lock v:ext="edit"/>
            </v:line>
            <v:line id="_x0000_s1051" o:spid="_x0000_s1051" o:spt="20" style="position:absolute;left:5260;top:7134;flip:y;height:156;width:180;" coordsize="21600,21600">
              <v:path arrowok="t"/>
              <v:fill focussize="0,0"/>
              <v:stroke/>
              <v:imagedata o:title=""/>
              <o:lock v:ext="edit"/>
            </v:line>
            <v:line id="_x0000_s1052" o:spid="_x0000_s1052" o:spt="20" style="position:absolute;left:5500;top:7134;flip:y;height:156;width:180;" coordsize="21600,21600">
              <v:path arrowok="t"/>
              <v:fill focussize="0,0"/>
              <v:stroke/>
              <v:imagedata o:title=""/>
              <o:lock v:ext="edit"/>
            </v:line>
            <v:line id="_x0000_s1053" o:spid="_x0000_s1053" o:spt="20" style="position:absolute;left:5740;top:7134;flip:y;height:156;width:180;" coordsize="21600,21600">
              <v:path arrowok="t"/>
              <v:fill focussize="0,0"/>
              <v:stroke/>
              <v:imagedata o:title=""/>
              <o:lock v:ext="edit"/>
            </v:line>
            <v:line id="_x0000_s1054" o:spid="_x0000_s1054" o:spt="20" style="position:absolute;left:5980;top:7134;flip:y;height:156;width:180;" coordsize="21600,21600">
              <v:path arrowok="t"/>
              <v:fill focussize="0,0"/>
              <v:stroke/>
              <v:imagedata o:title=""/>
              <o:lock v:ext="edit"/>
            </v:line>
            <v:line id="_x0000_s1055" o:spid="_x0000_s1055" o:spt="20" style="position:absolute;left:6220;top:7134;flip:y;height:156;width:180;" coordsize="21600,21600">
              <v:path arrowok="t"/>
              <v:fill focussize="0,0"/>
              <v:stroke/>
              <v:imagedata o:title=""/>
              <o:lock v:ext="edit"/>
            </v:line>
            <v:line id="_x0000_s1056" o:spid="_x0000_s1056" o:spt="20" style="position:absolute;left:6460;top:7134;flip:y;height:156;width:180;" coordsize="21600,21600">
              <v:path arrowok="t"/>
              <v:fill focussize="0,0"/>
              <v:stroke/>
              <v:imagedata o:title=""/>
              <o:lock v:ext="edit"/>
            </v:line>
            <v:line id="_x0000_s1057" o:spid="_x0000_s1057" o:spt="20" style="position:absolute;left:6680;top:7154;flip:y;height:156;width:180;" coordsize="21600,21600">
              <v:path arrowok="t"/>
              <v:fill focussize="0,0"/>
              <v:stroke/>
              <v:imagedata o:title=""/>
              <o:lock v:ext="edit"/>
            </v:line>
            <v:line id="_x0000_s1058" o:spid="_x0000_s1058" o:spt="20" style="position:absolute;left:6920;top:7154;flip:y;height:156;width:180;" coordsize="21600,21600">
              <v:path arrowok="t"/>
              <v:fill focussize="0,0"/>
              <v:stroke/>
              <v:imagedata o:title=""/>
              <o:lock v:ext="edit"/>
            </v:line>
            <v:line id="_x0000_s1059" o:spid="_x0000_s1059" o:spt="20" style="position:absolute;left:7160;top:7154;flip:y;height:156;width:180;" coordsize="21600,21600">
              <v:path arrowok="t"/>
              <v:fill focussize="0,0"/>
              <v:stroke/>
              <v:imagedata o:title=""/>
              <o:lock v:ext="edit"/>
            </v:line>
            <v:line id="_x0000_s1060" o:spid="_x0000_s1060" o:spt="20" style="position:absolute;left:7400;top:7154;flip:y;height:156;width:180;" coordsize="21600,21600">
              <v:path arrowok="t"/>
              <v:fill focussize="0,0"/>
              <v:stroke/>
              <v:imagedata o:title=""/>
              <o:lock v:ext="edit"/>
            </v:line>
            <v:line id="_x0000_s1061" o:spid="_x0000_s1061" o:spt="20" style="position:absolute;left:7640;top:7154;flip:y;height:156;width:180;" coordsize="21600,21600">
              <v:path arrowok="t"/>
              <v:fill focussize="0,0"/>
              <v:stroke/>
              <v:imagedata o:title=""/>
              <o:lock v:ext="edit"/>
            </v:line>
            <v:line id="_x0000_s1062" o:spid="_x0000_s1062" o:spt="20" style="position:absolute;left:2700;top:7129;flip:y;height:156;width:180;" coordsize="21600,21600">
              <v:path arrowok="t"/>
              <v:fill focussize="0,0"/>
              <v:stroke/>
              <v:imagedata o:title=""/>
              <o:lock v:ext="edit"/>
            </v:line>
            <v:shape id="_x0000_s1063" o:spid="_x0000_s1063" o:spt="202" type="#_x0000_t202" style="position:absolute;left:6510;top:4743;height:780;width:2520;" stroked="f" coordsize="21600,21600">
              <v:path/>
              <v:fill focussize="0,0"/>
              <v:stroke on="f" joinstyle="miter"/>
              <v:imagedata o:title=""/>
              <o:lock v:ext="edit"/>
              <v:textbox>
                <w:txbxContent>
                  <w:p>
                    <w:r>
                      <w:t>h=   m</w:t>
                    </w:r>
                  </w:p>
                </w:txbxContent>
              </v:textbox>
            </v:shape>
            <v:shape id="_x0000_s1064" o:spid="_x0000_s1064" o:spt="202" type="#_x0000_t202" style="position:absolute;left:6510;top:9003;height:780;width:2520;" stroked="f" coordsize="21600,21600">
              <v:path/>
              <v:fill focussize="0,0"/>
              <v:stroke on="f" joinstyle="miter"/>
              <v:imagedata o:title=""/>
              <o:lock v:ext="edit"/>
              <v:textbox>
                <w:txbxContent>
                  <w:p>
                    <w:r>
                      <w:t>h=   m</w:t>
                    </w:r>
                  </w:p>
                </w:txbxContent>
              </v:textbox>
            </v:shape>
            <w10:anchorlock/>
          </v:group>
        </w:pict>
      </w:r>
      <w:r>
        <w:rPr>
          <w:rFonts w:ascii="黑体" w:eastAsia="黑体"/>
          <w:sz w:val="36"/>
          <w:szCs w:val="36"/>
        </w:rPr>
        <w:drawing>
          <wp:inline distT="0" distB="0" distL="0" distR="0">
            <wp:extent cx="5715000" cy="6124575"/>
            <wp:effectExtent l="19050" t="0" r="0" b="0"/>
            <wp:docPr id="3" name="图片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Move="1" noResize="1" noChangeArrowheads="1"/>
                    </pic:cNvPicPr>
                  </pic:nvPicPr>
                  <pic:blipFill>
                    <a:blip r:embed="rId7"/>
                    <a:srcRect t="-99454" b="99454"/>
                    <a:stretch>
                      <a:fillRect/>
                    </a:stretch>
                  </pic:blipFill>
                  <pic:spPr>
                    <a:xfrm>
                      <a:off x="0" y="0"/>
                      <a:ext cx="5715000" cy="6124575"/>
                    </a:xfrm>
                    <a:prstGeom prst="rect">
                      <a:avLst/>
                    </a:prstGeom>
                    <a:noFill/>
                    <a:ln w="9525">
                      <a:noFill/>
                      <a:miter lim="800000"/>
                      <a:headEnd/>
                      <a:tailEnd/>
                    </a:ln>
                  </pic:spPr>
                </pic:pic>
              </a:graphicData>
            </a:graphic>
          </wp:inline>
        </w:drawing>
      </w:r>
      <w:r>
        <w:rPr>
          <w:rFonts w:ascii="黑体" w:eastAsia="黑体"/>
          <w:sz w:val="36"/>
          <w:szCs w:val="36"/>
        </w:rPr>
        <w:fldChar w:fldCharType="end"/>
      </w:r>
    </w:p>
    <w:p>
      <w:pPr>
        <w:jc w:val="center"/>
        <w:rPr>
          <w:rFonts w:ascii="黑体" w:eastAsia="黑体"/>
          <w:sz w:val="36"/>
          <w:szCs w:val="36"/>
        </w:rP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4"/>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sectPr>
      <w:pgSz w:w="11906" w:h="16838"/>
      <w:pgMar w:top="1701" w:right="1701" w:bottom="170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14</w:t>
    </w:r>
    <w:r>
      <w:rPr>
        <w:rStyle w:val="11"/>
        <w:sz w:val="28"/>
        <w:szCs w:val="28"/>
      </w:rPr>
      <w:fldChar w:fldCharType="end"/>
    </w:r>
    <w:r>
      <w:rPr>
        <w:rStyle w:val="11"/>
        <w:rFonts w:hint="eastAsia"/>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4MjY0MWQxOWUxMTMwMGYyZjI1M2UzYWJiODhkOGUifQ=="/>
  </w:docVars>
  <w:rsids>
    <w:rsidRoot w:val="00D445DE"/>
    <w:rsid w:val="000020DF"/>
    <w:rsid w:val="00032D2F"/>
    <w:rsid w:val="00046F5D"/>
    <w:rsid w:val="00054F78"/>
    <w:rsid w:val="00056EAF"/>
    <w:rsid w:val="000D48A2"/>
    <w:rsid w:val="00106980"/>
    <w:rsid w:val="00120B88"/>
    <w:rsid w:val="001371E1"/>
    <w:rsid w:val="00152FDF"/>
    <w:rsid w:val="0015437D"/>
    <w:rsid w:val="0015497E"/>
    <w:rsid w:val="0017455C"/>
    <w:rsid w:val="00186750"/>
    <w:rsid w:val="001874CA"/>
    <w:rsid w:val="001B1B66"/>
    <w:rsid w:val="00233352"/>
    <w:rsid w:val="00262B6F"/>
    <w:rsid w:val="002A6249"/>
    <w:rsid w:val="002C34AB"/>
    <w:rsid w:val="00310658"/>
    <w:rsid w:val="00323523"/>
    <w:rsid w:val="00345271"/>
    <w:rsid w:val="00373DF0"/>
    <w:rsid w:val="003A0854"/>
    <w:rsid w:val="003A4C10"/>
    <w:rsid w:val="003E64D5"/>
    <w:rsid w:val="00426D08"/>
    <w:rsid w:val="00441939"/>
    <w:rsid w:val="00453C49"/>
    <w:rsid w:val="0045533E"/>
    <w:rsid w:val="00463E42"/>
    <w:rsid w:val="004C223E"/>
    <w:rsid w:val="004D23B4"/>
    <w:rsid w:val="004D5BF7"/>
    <w:rsid w:val="00520626"/>
    <w:rsid w:val="00526ED0"/>
    <w:rsid w:val="005730D7"/>
    <w:rsid w:val="00582B89"/>
    <w:rsid w:val="0059730F"/>
    <w:rsid w:val="00627BD4"/>
    <w:rsid w:val="00650AA3"/>
    <w:rsid w:val="00681F5B"/>
    <w:rsid w:val="00695885"/>
    <w:rsid w:val="006B7EAB"/>
    <w:rsid w:val="006D26B0"/>
    <w:rsid w:val="006F64FF"/>
    <w:rsid w:val="00710C32"/>
    <w:rsid w:val="007237EE"/>
    <w:rsid w:val="007373F4"/>
    <w:rsid w:val="0076105E"/>
    <w:rsid w:val="00771399"/>
    <w:rsid w:val="00772FAF"/>
    <w:rsid w:val="0079409B"/>
    <w:rsid w:val="00797FAB"/>
    <w:rsid w:val="007C2850"/>
    <w:rsid w:val="007C36D8"/>
    <w:rsid w:val="007C478C"/>
    <w:rsid w:val="007E6CEB"/>
    <w:rsid w:val="007F5529"/>
    <w:rsid w:val="008555E6"/>
    <w:rsid w:val="00877EEC"/>
    <w:rsid w:val="00880972"/>
    <w:rsid w:val="008E1BDB"/>
    <w:rsid w:val="008E67A3"/>
    <w:rsid w:val="00903DEC"/>
    <w:rsid w:val="00912AAC"/>
    <w:rsid w:val="00921644"/>
    <w:rsid w:val="00943988"/>
    <w:rsid w:val="00972C7F"/>
    <w:rsid w:val="00992E6A"/>
    <w:rsid w:val="009C3B38"/>
    <w:rsid w:val="009C759F"/>
    <w:rsid w:val="009E5AF9"/>
    <w:rsid w:val="00A26374"/>
    <w:rsid w:val="00A335A3"/>
    <w:rsid w:val="00A44C1F"/>
    <w:rsid w:val="00A64958"/>
    <w:rsid w:val="00A745F6"/>
    <w:rsid w:val="00AA3E35"/>
    <w:rsid w:val="00AD329B"/>
    <w:rsid w:val="00B14EFA"/>
    <w:rsid w:val="00BA2805"/>
    <w:rsid w:val="00BC21D2"/>
    <w:rsid w:val="00BC53B2"/>
    <w:rsid w:val="00BC5B10"/>
    <w:rsid w:val="00BE68C4"/>
    <w:rsid w:val="00C17AE5"/>
    <w:rsid w:val="00C41744"/>
    <w:rsid w:val="00C443A1"/>
    <w:rsid w:val="00C5080D"/>
    <w:rsid w:val="00C55B60"/>
    <w:rsid w:val="00C621BF"/>
    <w:rsid w:val="00C6364B"/>
    <w:rsid w:val="00CC0B4D"/>
    <w:rsid w:val="00CF45B5"/>
    <w:rsid w:val="00D040B3"/>
    <w:rsid w:val="00D30189"/>
    <w:rsid w:val="00D445DE"/>
    <w:rsid w:val="00D46478"/>
    <w:rsid w:val="00D64009"/>
    <w:rsid w:val="00D7634B"/>
    <w:rsid w:val="00DB6067"/>
    <w:rsid w:val="00DB6967"/>
    <w:rsid w:val="00DC56D8"/>
    <w:rsid w:val="00DD301B"/>
    <w:rsid w:val="00DF2DB6"/>
    <w:rsid w:val="00E505CA"/>
    <w:rsid w:val="00E57202"/>
    <w:rsid w:val="00E85017"/>
    <w:rsid w:val="00E93B54"/>
    <w:rsid w:val="00E9586D"/>
    <w:rsid w:val="00EC6904"/>
    <w:rsid w:val="00ED4805"/>
    <w:rsid w:val="00F030F4"/>
    <w:rsid w:val="00F12B3D"/>
    <w:rsid w:val="00F32807"/>
    <w:rsid w:val="00F4379E"/>
    <w:rsid w:val="00F74070"/>
    <w:rsid w:val="00F806CC"/>
    <w:rsid w:val="00F8202B"/>
    <w:rsid w:val="00F947DA"/>
    <w:rsid w:val="00FC4B5D"/>
    <w:rsid w:val="00FC6D8A"/>
    <w:rsid w:val="00FD08CB"/>
    <w:rsid w:val="0F8768B1"/>
    <w:rsid w:val="12185287"/>
    <w:rsid w:val="238C64C2"/>
    <w:rsid w:val="2D700E8D"/>
    <w:rsid w:val="2E7012C6"/>
    <w:rsid w:val="33B14CB2"/>
    <w:rsid w:val="39B638AB"/>
    <w:rsid w:val="50FE606D"/>
    <w:rsid w:val="5E5C05E0"/>
    <w:rsid w:val="695A3239"/>
    <w:rsid w:val="6F2670FE"/>
    <w:rsid w:val="752F5F8B"/>
    <w:rsid w:val="76D62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qFormat/>
    <w:uiPriority w:val="0"/>
    <w:pPr>
      <w:shd w:val="clear" w:color="auto" w:fill="000080"/>
    </w:pPr>
    <w:rPr>
      <w:rFonts w:ascii="宋体" w:hAnsi="Times New Roman" w:cs="宋体"/>
      <w:sz w:val="32"/>
      <w:szCs w:val="32"/>
    </w:rPr>
  </w:style>
  <w:style w:type="paragraph" w:styleId="3">
    <w:name w:val="annotation text"/>
    <w:basedOn w:val="1"/>
    <w:link w:val="17"/>
    <w:qFormat/>
    <w:uiPriority w:val="0"/>
    <w:pPr>
      <w:jc w:val="left"/>
    </w:pPr>
    <w:rPr>
      <w:rFonts w:ascii="宋体" w:hAnsi="Times New Roman" w:cs="宋体"/>
      <w:sz w:val="32"/>
      <w:szCs w:val="32"/>
    </w:rPr>
  </w:style>
  <w:style w:type="paragraph" w:styleId="4">
    <w:name w:val="Plain Text"/>
    <w:basedOn w:val="1"/>
    <w:link w:val="16"/>
    <w:qFormat/>
    <w:uiPriority w:val="0"/>
    <w:rPr>
      <w:rFonts w:ascii="宋体" w:hAnsi="Courier New" w:cs="宋体"/>
      <w:sz w:val="32"/>
      <w:szCs w:val="32"/>
    </w:rPr>
  </w:style>
  <w:style w:type="paragraph" w:styleId="5">
    <w:name w:val="Balloon Text"/>
    <w:basedOn w:val="1"/>
    <w:link w:val="19"/>
    <w:qFormat/>
    <w:uiPriority w:val="0"/>
    <w:rPr>
      <w:rFonts w:ascii="宋体" w:hAnsi="Times New Roman" w:cs="宋体"/>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qFormat/>
    <w:uiPriority w:val="0"/>
    <w:rPr>
      <w:b/>
      <w:bCs/>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5F5F5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纯文本 Char"/>
    <w:basedOn w:val="10"/>
    <w:link w:val="4"/>
    <w:qFormat/>
    <w:uiPriority w:val="0"/>
    <w:rPr>
      <w:rFonts w:ascii="宋体" w:hAnsi="Courier New" w:cs="宋体"/>
      <w:kern w:val="2"/>
      <w:sz w:val="32"/>
      <w:szCs w:val="32"/>
    </w:rPr>
  </w:style>
  <w:style w:type="character" w:customStyle="1" w:styleId="17">
    <w:name w:val="批注文字 Char"/>
    <w:basedOn w:val="10"/>
    <w:link w:val="3"/>
    <w:qFormat/>
    <w:uiPriority w:val="0"/>
    <w:rPr>
      <w:rFonts w:ascii="宋体" w:hAnsi="Times New Roman" w:cs="宋体"/>
      <w:kern w:val="2"/>
      <w:sz w:val="32"/>
      <w:szCs w:val="32"/>
    </w:rPr>
  </w:style>
  <w:style w:type="character" w:customStyle="1" w:styleId="18">
    <w:name w:val="批注主题 Char"/>
    <w:basedOn w:val="17"/>
    <w:link w:val="8"/>
    <w:qFormat/>
    <w:uiPriority w:val="0"/>
    <w:rPr>
      <w:rFonts w:ascii="宋体" w:hAnsi="Times New Roman" w:cs="宋体"/>
      <w:b/>
      <w:bCs/>
      <w:kern w:val="2"/>
      <w:sz w:val="32"/>
      <w:szCs w:val="32"/>
    </w:rPr>
  </w:style>
  <w:style w:type="character" w:customStyle="1" w:styleId="19">
    <w:name w:val="批注框文本 Char"/>
    <w:basedOn w:val="10"/>
    <w:link w:val="5"/>
    <w:qFormat/>
    <w:uiPriority w:val="0"/>
    <w:rPr>
      <w:rFonts w:ascii="宋体" w:hAnsi="Times New Roman" w:cs="宋体"/>
      <w:kern w:val="2"/>
      <w:sz w:val="18"/>
      <w:szCs w:val="18"/>
    </w:rPr>
  </w:style>
  <w:style w:type="character" w:customStyle="1" w:styleId="20">
    <w:name w:val="文档结构图 Char"/>
    <w:basedOn w:val="10"/>
    <w:link w:val="2"/>
    <w:qFormat/>
    <w:uiPriority w:val="0"/>
    <w:rPr>
      <w:rFonts w:ascii="宋体" w:hAnsi="Times New Roman" w:cs="宋体"/>
      <w:kern w:val="2"/>
      <w:sz w:val="32"/>
      <w:szCs w:val="32"/>
      <w:shd w:val="clear" w:color="auto" w:fill="000080"/>
    </w:rPr>
  </w:style>
  <w:style w:type="paragraph" w:customStyle="1" w:styleId="21">
    <w:name w:val="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2">
    <w:name w:val="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73"/>
    <customShpInfo spid="_x0000_s1068"/>
    <customShpInfo spid="_x0000_s1069"/>
    <customShpInfo spid="_x0000_s1027"/>
    <customShpInfo spid="_x0000_s1028"/>
    <customShpInfo spid="_x0000_s1029"/>
    <customShpInfo spid="_x0000_s1030"/>
    <customShpInfo spid="_x0000_s1026"/>
    <customShpInfo spid="_x0000_s1067"/>
    <customShpInfo spid="_x0000_s1066"/>
    <customShpInfo spid="_x0000_s1065"/>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wxct</Company>
  <Pages>21</Pages>
  <Words>1262</Words>
  <Characters>7195</Characters>
  <Lines>59</Lines>
  <Paragraphs>16</Paragraphs>
  <TotalTime>1</TotalTime>
  <ScaleCrop>false</ScaleCrop>
  <LinksUpToDate>false</LinksUpToDate>
  <CharactersWithSpaces>8441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2018-11-06T08:42:00Z</dcterms:created>
  <dc:creator>User</dc:creator>
  <cp:lastModifiedBy>陈镇</cp:lastModifiedBy>
  <cp:lastPrinted>2019-06-01T03:03:00Z</cp:lastPrinted>
  <dcterms:modified xsi:type="dcterms:W3CDTF">2023-10-09T09:46:18Z</dcterms:modified>
  <dc:title>合同备案编号：XXXXXXXXXXXX</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966C4C177C3B44ADA2F266A2F8CED5C3</vt:lpwstr>
  </property>
</Properties>
</file>